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92ADA" w14:textId="77777777" w:rsidR="00EC13C1" w:rsidRDefault="00BE35CE" w:rsidP="00BE35C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Mariusz Kulik</w:t>
      </w:r>
    </w:p>
    <w:p w14:paraId="1F2DA34C" w14:textId="77777777" w:rsidR="00BE35CE" w:rsidRDefault="00BE35CE" w:rsidP="00BE35C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34DE53A1" w14:textId="77777777" w:rsidR="00BE35CE" w:rsidRDefault="00BE35CE" w:rsidP="00BE35CE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14:paraId="503B2A18" w14:textId="77777777" w:rsidR="00BE35CE" w:rsidRDefault="0057523F" w:rsidP="00BE35C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Relacje między </w:t>
      </w:r>
      <w:r w:rsidR="00BE35CE">
        <w:rPr>
          <w:rFonts w:ascii="Times New Roman" w:hAnsi="Times New Roman" w:cs="Times New Roman"/>
          <w:b/>
          <w:sz w:val="24"/>
          <w:szCs w:val="24"/>
        </w:rPr>
        <w:t>Rosj</w:t>
      </w:r>
      <w:r>
        <w:rPr>
          <w:rFonts w:ascii="Times New Roman" w:hAnsi="Times New Roman" w:cs="Times New Roman"/>
          <w:b/>
          <w:sz w:val="24"/>
          <w:szCs w:val="24"/>
        </w:rPr>
        <w:t>anam</w:t>
      </w:r>
      <w:r w:rsidR="00BE35CE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a Polakami w </w:t>
      </w:r>
      <w:r w:rsidR="00BE35CE">
        <w:rPr>
          <w:rFonts w:ascii="Times New Roman" w:hAnsi="Times New Roman" w:cs="Times New Roman"/>
          <w:b/>
          <w:sz w:val="24"/>
          <w:szCs w:val="24"/>
        </w:rPr>
        <w:t>Warszawie</w:t>
      </w:r>
    </w:p>
    <w:p w14:paraId="08CAB60F" w14:textId="77777777" w:rsidR="00BE35CE" w:rsidRDefault="00BE35CE" w:rsidP="00BE35C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 powstaniem listopadowym i po jego stłumieniu</w:t>
      </w:r>
    </w:p>
    <w:p w14:paraId="63B72108" w14:textId="77777777" w:rsidR="00A171DB" w:rsidRDefault="00A171DB" w:rsidP="00BE35C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7B29F8" w14:textId="77777777" w:rsidR="00A171DB" w:rsidRDefault="009C1337" w:rsidP="009C133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Lata istnienia Królestwa Kongresowego </w:t>
      </w:r>
      <w:r w:rsidR="002B666E">
        <w:rPr>
          <w:rFonts w:ascii="Times New Roman" w:hAnsi="Times New Roman" w:cs="Times New Roman"/>
          <w:sz w:val="24"/>
          <w:szCs w:val="24"/>
        </w:rPr>
        <w:t>są</w:t>
      </w:r>
      <w:r>
        <w:rPr>
          <w:rFonts w:ascii="Times New Roman" w:hAnsi="Times New Roman" w:cs="Times New Roman"/>
          <w:sz w:val="24"/>
          <w:szCs w:val="24"/>
        </w:rPr>
        <w:t xml:space="preserve"> okresem bardzo ciekawym, o którym mimo licznych badań i monografii, nie wszystko jeszcze wiemy. Na swych odkrywców i badaczy czeka wiele wątków odległych od głównych zagadnień i majaczących w oddali relacji źródłowych. Jednym z takich tematów, zdawałoby się </w:t>
      </w:r>
      <w:r w:rsidR="00EC58B9">
        <w:rPr>
          <w:rFonts w:ascii="Times New Roman" w:hAnsi="Times New Roman" w:cs="Times New Roman"/>
          <w:sz w:val="24"/>
          <w:szCs w:val="24"/>
        </w:rPr>
        <w:t xml:space="preserve">że </w:t>
      </w:r>
      <w:r>
        <w:rPr>
          <w:rFonts w:ascii="Times New Roman" w:hAnsi="Times New Roman" w:cs="Times New Roman"/>
          <w:sz w:val="24"/>
          <w:szCs w:val="24"/>
        </w:rPr>
        <w:t xml:space="preserve">dobrze znanych, jest obecność wojsk rosyjskich w Warszawie przed wybuchem powstania listopadowego </w:t>
      </w:r>
      <w:r w:rsidR="00EC58B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zaraz po jego stłumieniu. </w:t>
      </w:r>
      <w:r w:rsidR="00C82CA0">
        <w:rPr>
          <w:rFonts w:ascii="Times New Roman" w:hAnsi="Times New Roman" w:cs="Times New Roman"/>
          <w:sz w:val="24"/>
          <w:szCs w:val="24"/>
        </w:rPr>
        <w:t xml:space="preserve">Z obecnością tą wiążą się także wzajemne relacje żołnierzy </w:t>
      </w:r>
      <w:r w:rsidR="00C1116D">
        <w:rPr>
          <w:rFonts w:ascii="Times New Roman" w:hAnsi="Times New Roman" w:cs="Times New Roman"/>
          <w:sz w:val="24"/>
          <w:szCs w:val="24"/>
        </w:rPr>
        <w:t>rosyjskich z polskim społeczeństwem, co jest interesującym zagadnieniem</w:t>
      </w:r>
      <w:r w:rsidR="002D49FC">
        <w:rPr>
          <w:rFonts w:ascii="Times New Roman" w:hAnsi="Times New Roman" w:cs="Times New Roman"/>
          <w:sz w:val="24"/>
          <w:szCs w:val="24"/>
        </w:rPr>
        <w:t>, wymykającym się jednoznacznym ocenom</w:t>
      </w:r>
      <w:r w:rsidR="00C1116D">
        <w:rPr>
          <w:rFonts w:ascii="Times New Roman" w:hAnsi="Times New Roman" w:cs="Times New Roman"/>
          <w:sz w:val="24"/>
          <w:szCs w:val="24"/>
        </w:rPr>
        <w:t>.</w:t>
      </w:r>
    </w:p>
    <w:p w14:paraId="2705BE73" w14:textId="77777777" w:rsidR="00C1116D" w:rsidRDefault="00C1116D" w:rsidP="009C1337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mocy postanowień kongresu wiedeńskiego utworzono </w:t>
      </w:r>
      <w:r w:rsidR="00914969">
        <w:rPr>
          <w:rFonts w:ascii="Times New Roman" w:hAnsi="Times New Roman" w:cs="Times New Roman"/>
          <w:sz w:val="24"/>
          <w:szCs w:val="24"/>
        </w:rPr>
        <w:t>Królestwo Polskie</w:t>
      </w:r>
      <w:r w:rsidR="00C82C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zależne od Rosji, </w:t>
      </w:r>
      <w:r w:rsidR="00C82CA0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połączone z nią unią personalną</w:t>
      </w:r>
      <w:r w:rsidR="00D71372">
        <w:rPr>
          <w:rFonts w:ascii="Times New Roman" w:hAnsi="Times New Roman" w:cs="Times New Roman"/>
          <w:sz w:val="24"/>
          <w:szCs w:val="24"/>
        </w:rPr>
        <w:t>. Osobą noszącą obie korony, cesarską i królewską, był car Aleksander I, a po jego śmierci w 1825 r., – Mikołaj 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71372">
        <w:rPr>
          <w:rFonts w:ascii="Times New Roman" w:hAnsi="Times New Roman" w:cs="Times New Roman"/>
          <w:sz w:val="24"/>
          <w:szCs w:val="24"/>
        </w:rPr>
        <w:t>Królestwo m</w:t>
      </w:r>
      <w:r>
        <w:rPr>
          <w:rFonts w:ascii="Times New Roman" w:hAnsi="Times New Roman" w:cs="Times New Roman"/>
          <w:sz w:val="24"/>
          <w:szCs w:val="24"/>
        </w:rPr>
        <w:t>iało własną konstytucję, parlament, administrację, sądownictwo i wojsko</w:t>
      </w:r>
      <w:r w:rsidR="00CD4066">
        <w:rPr>
          <w:rFonts w:ascii="Times New Roman" w:hAnsi="Times New Roman" w:cs="Times New Roman"/>
          <w:sz w:val="24"/>
          <w:szCs w:val="24"/>
        </w:rPr>
        <w:t>.</w:t>
      </w:r>
      <w:r w:rsidR="009919FA">
        <w:rPr>
          <w:rFonts w:ascii="Times New Roman" w:hAnsi="Times New Roman" w:cs="Times New Roman"/>
          <w:sz w:val="24"/>
          <w:szCs w:val="24"/>
        </w:rPr>
        <w:t xml:space="preserve"> </w:t>
      </w:r>
      <w:r w:rsidR="00CD4066">
        <w:rPr>
          <w:rFonts w:ascii="Times New Roman" w:hAnsi="Times New Roman" w:cs="Times New Roman"/>
          <w:sz w:val="24"/>
          <w:szCs w:val="24"/>
        </w:rPr>
        <w:t>N</w:t>
      </w:r>
      <w:r w:rsidR="009919FA">
        <w:rPr>
          <w:rFonts w:ascii="Times New Roman" w:hAnsi="Times New Roman" w:cs="Times New Roman"/>
          <w:sz w:val="24"/>
          <w:szCs w:val="24"/>
        </w:rPr>
        <w:t>ie mogło jednak prowadzić samodzielnie polityki zagranicznej</w:t>
      </w:r>
      <w:r>
        <w:rPr>
          <w:rFonts w:ascii="Times New Roman" w:hAnsi="Times New Roman" w:cs="Times New Roman"/>
          <w:sz w:val="24"/>
          <w:szCs w:val="24"/>
        </w:rPr>
        <w:t xml:space="preserve">. Namiestnikiem cara </w:t>
      </w:r>
      <w:r w:rsidR="006617B3">
        <w:rPr>
          <w:rFonts w:ascii="Times New Roman" w:hAnsi="Times New Roman" w:cs="Times New Roman"/>
          <w:sz w:val="24"/>
          <w:szCs w:val="24"/>
        </w:rPr>
        <w:t xml:space="preserve">w Królestwie został </w:t>
      </w:r>
      <w:r w:rsidR="00572DA2">
        <w:rPr>
          <w:rFonts w:ascii="Times New Roman" w:hAnsi="Times New Roman" w:cs="Times New Roman"/>
          <w:sz w:val="24"/>
          <w:szCs w:val="24"/>
        </w:rPr>
        <w:t xml:space="preserve">dawny </w:t>
      </w:r>
      <w:r w:rsidR="00160A25">
        <w:rPr>
          <w:rFonts w:ascii="Times New Roman" w:hAnsi="Times New Roman" w:cs="Times New Roman"/>
          <w:sz w:val="24"/>
          <w:szCs w:val="24"/>
        </w:rPr>
        <w:t xml:space="preserve">napoleoński </w:t>
      </w:r>
      <w:r w:rsidR="00572DA2">
        <w:rPr>
          <w:rFonts w:ascii="Times New Roman" w:hAnsi="Times New Roman" w:cs="Times New Roman"/>
          <w:sz w:val="24"/>
          <w:szCs w:val="24"/>
        </w:rPr>
        <w:t xml:space="preserve">generał - </w:t>
      </w:r>
      <w:r w:rsidR="006617B3">
        <w:rPr>
          <w:rFonts w:ascii="Times New Roman" w:hAnsi="Times New Roman" w:cs="Times New Roman"/>
          <w:sz w:val="24"/>
          <w:szCs w:val="24"/>
        </w:rPr>
        <w:t>Józef Zajączek, natomiast wodzem naczelnym Wojska Polskiego – brat cara – w. ks. Konstanty. Konstantemu, jako członkowi rodziny cesarskiej i potencjalnemu następcy tronu,</w:t>
      </w:r>
      <w:r w:rsidR="00D71372">
        <w:rPr>
          <w:rFonts w:ascii="Times New Roman" w:hAnsi="Times New Roman" w:cs="Times New Roman"/>
          <w:sz w:val="24"/>
          <w:szCs w:val="24"/>
        </w:rPr>
        <w:t xml:space="preserve"> przynajmniej do chwili zawarcia małżeństwa z Joanną Grudzińską,</w:t>
      </w:r>
      <w:r w:rsidR="006617B3">
        <w:rPr>
          <w:rFonts w:ascii="Times New Roman" w:hAnsi="Times New Roman" w:cs="Times New Roman"/>
          <w:sz w:val="24"/>
          <w:szCs w:val="24"/>
        </w:rPr>
        <w:t xml:space="preserve"> pozostawiono do dyspozycji oddział gwardii cesarskiej, który był jego asystą honorową.</w:t>
      </w:r>
    </w:p>
    <w:p w14:paraId="226813D3" w14:textId="77777777" w:rsidR="00B92AAA" w:rsidRDefault="0057523F" w:rsidP="00C1116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Oddziały </w:t>
      </w:r>
      <w:r w:rsidR="006617B3">
        <w:rPr>
          <w:rFonts w:ascii="Times New Roman" w:hAnsi="Times New Roman" w:cs="Times New Roman"/>
          <w:sz w:val="24"/>
          <w:szCs w:val="24"/>
        </w:rPr>
        <w:t xml:space="preserve">gwardii </w:t>
      </w:r>
      <w:r>
        <w:rPr>
          <w:rFonts w:ascii="Times New Roman" w:hAnsi="Times New Roman" w:cs="Times New Roman"/>
          <w:sz w:val="24"/>
          <w:szCs w:val="24"/>
        </w:rPr>
        <w:t>rosyjskie</w:t>
      </w:r>
      <w:r w:rsidR="006617B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pojawiły się Warszawie w 1815 r.</w:t>
      </w:r>
      <w:r w:rsidR="006617B3">
        <w:rPr>
          <w:rFonts w:ascii="Times New Roman" w:hAnsi="Times New Roman" w:cs="Times New Roman"/>
          <w:sz w:val="24"/>
          <w:szCs w:val="24"/>
        </w:rPr>
        <w:t>, i b</w:t>
      </w:r>
      <w:r>
        <w:rPr>
          <w:rFonts w:ascii="Times New Roman" w:hAnsi="Times New Roman" w:cs="Times New Roman"/>
          <w:sz w:val="24"/>
          <w:szCs w:val="24"/>
        </w:rPr>
        <w:t>yły to</w:t>
      </w:r>
      <w:r w:rsidR="00FF0830">
        <w:rPr>
          <w:rFonts w:ascii="Times New Roman" w:hAnsi="Times New Roman" w:cs="Times New Roman"/>
          <w:sz w:val="24"/>
          <w:szCs w:val="24"/>
        </w:rPr>
        <w:t xml:space="preserve"> pojedyncze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1E8C">
        <w:rPr>
          <w:rFonts w:ascii="Times New Roman" w:hAnsi="Times New Roman" w:cs="Times New Roman"/>
          <w:sz w:val="24"/>
          <w:szCs w:val="24"/>
        </w:rPr>
        <w:t>batalion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6617B3">
        <w:rPr>
          <w:rFonts w:ascii="Times New Roman" w:hAnsi="Times New Roman" w:cs="Times New Roman"/>
          <w:sz w:val="24"/>
          <w:szCs w:val="24"/>
        </w:rPr>
        <w:t xml:space="preserve">istniejących </w:t>
      </w:r>
      <w:r>
        <w:rPr>
          <w:rFonts w:ascii="Times New Roman" w:hAnsi="Times New Roman" w:cs="Times New Roman"/>
          <w:sz w:val="24"/>
          <w:szCs w:val="24"/>
        </w:rPr>
        <w:t>pułków gwardii</w:t>
      </w:r>
      <w:r w:rsidR="006617B3">
        <w:rPr>
          <w:rFonts w:ascii="Times New Roman" w:hAnsi="Times New Roman" w:cs="Times New Roman"/>
          <w:sz w:val="24"/>
          <w:szCs w:val="24"/>
        </w:rPr>
        <w:t xml:space="preserve"> –</w:t>
      </w:r>
      <w:r w:rsidR="009F1E8C">
        <w:rPr>
          <w:rFonts w:ascii="Times New Roman" w:hAnsi="Times New Roman" w:cs="Times New Roman"/>
          <w:sz w:val="24"/>
          <w:szCs w:val="24"/>
        </w:rPr>
        <w:t xml:space="preserve"> </w:t>
      </w:r>
      <w:r w:rsidR="00EB26B2">
        <w:rPr>
          <w:rFonts w:ascii="Times New Roman" w:hAnsi="Times New Roman" w:cs="Times New Roman"/>
          <w:sz w:val="24"/>
          <w:szCs w:val="24"/>
        </w:rPr>
        <w:t>l</w:t>
      </w:r>
      <w:r w:rsidR="006617B3">
        <w:rPr>
          <w:rFonts w:ascii="Times New Roman" w:hAnsi="Times New Roman" w:cs="Times New Roman"/>
          <w:sz w:val="24"/>
          <w:szCs w:val="24"/>
        </w:rPr>
        <w:t xml:space="preserve">itewskiego </w:t>
      </w:r>
      <w:r w:rsidR="009F1E8C">
        <w:rPr>
          <w:rFonts w:ascii="Times New Roman" w:hAnsi="Times New Roman" w:cs="Times New Roman"/>
          <w:sz w:val="24"/>
          <w:szCs w:val="24"/>
        </w:rPr>
        <w:t>i</w:t>
      </w:r>
      <w:r w:rsidR="006617B3">
        <w:rPr>
          <w:rFonts w:ascii="Times New Roman" w:hAnsi="Times New Roman" w:cs="Times New Roman"/>
          <w:sz w:val="24"/>
          <w:szCs w:val="24"/>
        </w:rPr>
        <w:t xml:space="preserve"> </w:t>
      </w:r>
      <w:r w:rsidR="00EB26B2">
        <w:rPr>
          <w:rFonts w:ascii="Times New Roman" w:hAnsi="Times New Roman" w:cs="Times New Roman"/>
          <w:sz w:val="24"/>
          <w:szCs w:val="24"/>
        </w:rPr>
        <w:t>f</w:t>
      </w:r>
      <w:r w:rsidR="006617B3">
        <w:rPr>
          <w:rFonts w:ascii="Times New Roman" w:hAnsi="Times New Roman" w:cs="Times New Roman"/>
          <w:sz w:val="24"/>
          <w:szCs w:val="24"/>
        </w:rPr>
        <w:t>inlandzkie</w:t>
      </w:r>
      <w:r w:rsidR="009F1E8C">
        <w:rPr>
          <w:rFonts w:ascii="Times New Roman" w:hAnsi="Times New Roman" w:cs="Times New Roman"/>
          <w:sz w:val="24"/>
          <w:szCs w:val="24"/>
        </w:rPr>
        <w:t xml:space="preserve">go </w:t>
      </w:r>
      <w:r w:rsidR="00572DA2">
        <w:rPr>
          <w:rFonts w:ascii="Times New Roman" w:hAnsi="Times New Roman" w:cs="Times New Roman"/>
          <w:sz w:val="24"/>
          <w:szCs w:val="24"/>
        </w:rPr>
        <w:t xml:space="preserve">oraz </w:t>
      </w:r>
      <w:r w:rsidR="00EB26B2">
        <w:rPr>
          <w:rFonts w:ascii="Times New Roman" w:hAnsi="Times New Roman" w:cs="Times New Roman"/>
          <w:sz w:val="24"/>
          <w:szCs w:val="24"/>
        </w:rPr>
        <w:t xml:space="preserve">dwa </w:t>
      </w:r>
      <w:r w:rsidR="00572DA2">
        <w:rPr>
          <w:rFonts w:ascii="Times New Roman" w:hAnsi="Times New Roman" w:cs="Times New Roman"/>
          <w:sz w:val="24"/>
          <w:szCs w:val="24"/>
        </w:rPr>
        <w:t>szwadrony kawalerii gwardii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2CA0">
        <w:rPr>
          <w:rFonts w:ascii="Times New Roman" w:hAnsi="Times New Roman" w:cs="Times New Roman"/>
          <w:sz w:val="24"/>
          <w:szCs w:val="24"/>
        </w:rPr>
        <w:t xml:space="preserve"> </w:t>
      </w:r>
      <w:r w:rsidR="00572DA2">
        <w:rPr>
          <w:rFonts w:ascii="Times New Roman" w:hAnsi="Times New Roman" w:cs="Times New Roman"/>
          <w:sz w:val="24"/>
          <w:szCs w:val="24"/>
        </w:rPr>
        <w:t>W tym czasie oddział gwardii rosyjskiej liczył łącznie</w:t>
      </w:r>
      <w:r w:rsidR="00C82CA0">
        <w:rPr>
          <w:rFonts w:ascii="Times New Roman" w:hAnsi="Times New Roman" w:cs="Times New Roman"/>
          <w:sz w:val="24"/>
          <w:szCs w:val="24"/>
        </w:rPr>
        <w:t xml:space="preserve"> </w:t>
      </w:r>
      <w:r w:rsidR="00C1116D">
        <w:rPr>
          <w:rFonts w:ascii="Times New Roman" w:hAnsi="Times New Roman" w:cs="Times New Roman"/>
          <w:sz w:val="24"/>
          <w:szCs w:val="24"/>
        </w:rPr>
        <w:t>około 2000 żołnierzy</w:t>
      </w:r>
      <w:r w:rsidR="00520081">
        <w:rPr>
          <w:rFonts w:ascii="Times New Roman" w:hAnsi="Times New Roman" w:cs="Times New Roman"/>
          <w:sz w:val="24"/>
          <w:szCs w:val="24"/>
        </w:rPr>
        <w:t xml:space="preserve">. </w:t>
      </w:r>
      <w:r w:rsidR="00EB26B2">
        <w:rPr>
          <w:rFonts w:ascii="Times New Roman" w:hAnsi="Times New Roman" w:cs="Times New Roman"/>
          <w:sz w:val="24"/>
          <w:szCs w:val="24"/>
        </w:rPr>
        <w:t xml:space="preserve">Umieszczono je w Warszawie w istniejących koszarach lub budynkach rządowych. Do chwili wybudowania dla nich osobnych koszar kilkakrotnie </w:t>
      </w:r>
      <w:r w:rsidR="00B92AAA">
        <w:rPr>
          <w:rFonts w:ascii="Times New Roman" w:hAnsi="Times New Roman" w:cs="Times New Roman"/>
          <w:sz w:val="24"/>
          <w:szCs w:val="24"/>
        </w:rPr>
        <w:t>były przenoszone</w:t>
      </w:r>
      <w:r w:rsidR="00EB26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CD5B86" w14:textId="77777777" w:rsidR="00E6641C" w:rsidRDefault="009F1E8C" w:rsidP="00C1116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20081">
        <w:rPr>
          <w:rFonts w:ascii="Times New Roman" w:hAnsi="Times New Roman" w:cs="Times New Roman"/>
          <w:sz w:val="24"/>
          <w:szCs w:val="24"/>
        </w:rPr>
        <w:t xml:space="preserve"> </w:t>
      </w:r>
      <w:r w:rsidR="00FF0830">
        <w:rPr>
          <w:rFonts w:ascii="Times New Roman" w:hAnsi="Times New Roman" w:cs="Times New Roman"/>
          <w:sz w:val="24"/>
          <w:szCs w:val="24"/>
        </w:rPr>
        <w:t xml:space="preserve">ramach </w:t>
      </w:r>
      <w:r w:rsidR="00E71585">
        <w:rPr>
          <w:rFonts w:ascii="Times New Roman" w:hAnsi="Times New Roman" w:cs="Times New Roman"/>
          <w:sz w:val="24"/>
          <w:szCs w:val="24"/>
        </w:rPr>
        <w:t xml:space="preserve">liberalnej i </w:t>
      </w:r>
      <w:r w:rsidR="00D2118B">
        <w:rPr>
          <w:rFonts w:ascii="Times New Roman" w:hAnsi="Times New Roman" w:cs="Times New Roman"/>
          <w:sz w:val="24"/>
          <w:szCs w:val="24"/>
        </w:rPr>
        <w:t>przychylnej Polakom</w:t>
      </w:r>
      <w:r w:rsidR="00FF0830">
        <w:rPr>
          <w:rFonts w:ascii="Times New Roman" w:hAnsi="Times New Roman" w:cs="Times New Roman"/>
          <w:sz w:val="24"/>
          <w:szCs w:val="24"/>
        </w:rPr>
        <w:t xml:space="preserve"> polityki Aleksandra I, w </w:t>
      </w:r>
      <w:r w:rsidR="00520081">
        <w:rPr>
          <w:rFonts w:ascii="Times New Roman" w:hAnsi="Times New Roman" w:cs="Times New Roman"/>
          <w:sz w:val="24"/>
          <w:szCs w:val="24"/>
        </w:rPr>
        <w:t xml:space="preserve">1817 r. </w:t>
      </w:r>
      <w:r w:rsidR="00FF0830">
        <w:rPr>
          <w:rFonts w:ascii="Times New Roman" w:hAnsi="Times New Roman" w:cs="Times New Roman"/>
          <w:sz w:val="24"/>
          <w:szCs w:val="24"/>
        </w:rPr>
        <w:t>wydano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FF0830">
        <w:rPr>
          <w:rFonts w:ascii="Times New Roman" w:hAnsi="Times New Roman" w:cs="Times New Roman"/>
          <w:sz w:val="24"/>
          <w:szCs w:val="24"/>
        </w:rPr>
        <w:t>kret</w:t>
      </w:r>
      <w:r>
        <w:rPr>
          <w:rFonts w:ascii="Times New Roman" w:hAnsi="Times New Roman" w:cs="Times New Roman"/>
          <w:sz w:val="24"/>
          <w:szCs w:val="24"/>
        </w:rPr>
        <w:t xml:space="preserve"> o sformowaniu </w:t>
      </w:r>
      <w:r w:rsidR="00572DA2">
        <w:rPr>
          <w:rFonts w:ascii="Times New Roman" w:hAnsi="Times New Roman" w:cs="Times New Roman"/>
          <w:sz w:val="24"/>
          <w:szCs w:val="24"/>
        </w:rPr>
        <w:t xml:space="preserve">Samodzielnego </w:t>
      </w:r>
      <w:r>
        <w:rPr>
          <w:rFonts w:ascii="Times New Roman" w:hAnsi="Times New Roman" w:cs="Times New Roman"/>
          <w:sz w:val="24"/>
          <w:szCs w:val="24"/>
        </w:rPr>
        <w:t>Korpusu Litewskiego</w:t>
      </w:r>
      <w:r w:rsidR="00572DA2">
        <w:rPr>
          <w:rFonts w:ascii="Times New Roman" w:hAnsi="Times New Roman" w:cs="Times New Roman"/>
          <w:sz w:val="24"/>
          <w:szCs w:val="24"/>
        </w:rPr>
        <w:t>. W jego skład miały wejść pułki rosyjskie stacjonując</w:t>
      </w:r>
      <w:r w:rsidR="00375E08">
        <w:rPr>
          <w:rFonts w:ascii="Times New Roman" w:hAnsi="Times New Roman" w:cs="Times New Roman"/>
          <w:sz w:val="24"/>
          <w:szCs w:val="24"/>
        </w:rPr>
        <w:t>e na dawnych ziemiach polskich</w:t>
      </w:r>
      <w:r w:rsidR="003B2FF3">
        <w:rPr>
          <w:rFonts w:ascii="Times New Roman" w:hAnsi="Times New Roman" w:cs="Times New Roman"/>
          <w:sz w:val="24"/>
          <w:szCs w:val="24"/>
        </w:rPr>
        <w:t xml:space="preserve">, głównie </w:t>
      </w:r>
      <w:proofErr w:type="spellStart"/>
      <w:r w:rsidR="003B2FF3">
        <w:rPr>
          <w:rFonts w:ascii="Times New Roman" w:hAnsi="Times New Roman" w:cs="Times New Roman"/>
          <w:sz w:val="24"/>
          <w:szCs w:val="24"/>
        </w:rPr>
        <w:t>G</w:t>
      </w:r>
      <w:r w:rsidR="00750DF5">
        <w:rPr>
          <w:rFonts w:ascii="Times New Roman" w:hAnsi="Times New Roman" w:cs="Times New Roman"/>
          <w:sz w:val="24"/>
          <w:szCs w:val="24"/>
        </w:rPr>
        <w:t>rodzieńszczyźnie</w:t>
      </w:r>
      <w:proofErr w:type="spellEnd"/>
      <w:r w:rsidR="003B2F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2FF3">
        <w:rPr>
          <w:rFonts w:ascii="Times New Roman" w:hAnsi="Times New Roman" w:cs="Times New Roman"/>
          <w:sz w:val="24"/>
          <w:szCs w:val="24"/>
        </w:rPr>
        <w:t>Mińszczyźnie</w:t>
      </w:r>
      <w:proofErr w:type="spellEnd"/>
      <w:r w:rsidR="003B2FF3">
        <w:rPr>
          <w:rFonts w:ascii="Times New Roman" w:hAnsi="Times New Roman" w:cs="Times New Roman"/>
          <w:sz w:val="24"/>
          <w:szCs w:val="24"/>
        </w:rPr>
        <w:t xml:space="preserve"> i Wołyniu</w:t>
      </w:r>
      <w:r w:rsidR="00375E08">
        <w:rPr>
          <w:rFonts w:ascii="Times New Roman" w:hAnsi="Times New Roman" w:cs="Times New Roman"/>
          <w:sz w:val="24"/>
          <w:szCs w:val="24"/>
        </w:rPr>
        <w:t>. W skład tego korpusu wchodziły dwie dywizje piechoty – 24 i 25</w:t>
      </w:r>
      <w:r w:rsidR="00B92AAA">
        <w:rPr>
          <w:rFonts w:ascii="Times New Roman" w:hAnsi="Times New Roman" w:cs="Times New Roman"/>
          <w:sz w:val="24"/>
          <w:szCs w:val="24"/>
        </w:rPr>
        <w:t xml:space="preserve"> (początkowo dywizje te miały numery 27 i 28)</w:t>
      </w:r>
      <w:r w:rsidR="00375E08">
        <w:rPr>
          <w:rFonts w:ascii="Times New Roman" w:hAnsi="Times New Roman" w:cs="Times New Roman"/>
          <w:sz w:val="24"/>
          <w:szCs w:val="24"/>
        </w:rPr>
        <w:t>, Litewska Dywizja Ułanów i dywizja artylerii. Łącznie korpus liczył około 30 000 żołnierzy.</w:t>
      </w:r>
      <w:r w:rsidR="00D2118B">
        <w:rPr>
          <w:rFonts w:ascii="Times New Roman" w:hAnsi="Times New Roman" w:cs="Times New Roman"/>
          <w:sz w:val="24"/>
          <w:szCs w:val="24"/>
        </w:rPr>
        <w:t xml:space="preserve"> </w:t>
      </w:r>
      <w:r w:rsidR="00B92AAA">
        <w:rPr>
          <w:rFonts w:ascii="Times New Roman" w:hAnsi="Times New Roman" w:cs="Times New Roman"/>
          <w:sz w:val="24"/>
          <w:szCs w:val="24"/>
        </w:rPr>
        <w:t xml:space="preserve">Żołnierze w niej służący rekrutowali się z </w:t>
      </w:r>
      <w:r w:rsidR="00B92AAA">
        <w:rPr>
          <w:rFonts w:ascii="Times New Roman" w:hAnsi="Times New Roman" w:cs="Times New Roman"/>
          <w:sz w:val="24"/>
          <w:szCs w:val="24"/>
        </w:rPr>
        <w:lastRenderedPageBreak/>
        <w:t>dawnych terenów Rzeczypospolitej, zwanych także ziemiami zabranymi</w:t>
      </w:r>
      <w:r w:rsidR="00160A25">
        <w:rPr>
          <w:rFonts w:ascii="Times New Roman" w:hAnsi="Times New Roman" w:cs="Times New Roman"/>
          <w:sz w:val="24"/>
          <w:szCs w:val="24"/>
        </w:rPr>
        <w:t xml:space="preserve"> (guberni wileńskiej, grodzieńskiej, mińskiej, wołyńskiej, podolskiej i obwodu białostockiego)</w:t>
      </w:r>
      <w:r w:rsidR="00B92AAA">
        <w:rPr>
          <w:rFonts w:ascii="Times New Roman" w:hAnsi="Times New Roman" w:cs="Times New Roman"/>
          <w:sz w:val="24"/>
          <w:szCs w:val="24"/>
        </w:rPr>
        <w:t>. W skład Korpusu Litewskiego wchodziły także oddziały gwardii stacjonu</w:t>
      </w:r>
      <w:r w:rsidR="00160A25">
        <w:rPr>
          <w:rFonts w:ascii="Times New Roman" w:hAnsi="Times New Roman" w:cs="Times New Roman"/>
          <w:sz w:val="24"/>
          <w:szCs w:val="24"/>
        </w:rPr>
        <w:t xml:space="preserve">jące w Warszawie, tworząc Korpus Rezerwowy Gwardii. </w:t>
      </w:r>
      <w:r w:rsidR="00177132">
        <w:rPr>
          <w:rFonts w:ascii="Times New Roman" w:hAnsi="Times New Roman" w:cs="Times New Roman"/>
          <w:sz w:val="24"/>
          <w:szCs w:val="24"/>
        </w:rPr>
        <w:t xml:space="preserve">W jego skład wchodziły dwa pułki piechoty gwardii: litewski i wołyński oraz trzy pułki jazdy: podolski kirasjerów, ułanów JCM Cesarzewicza i grodzieński huzarów. Wraz z artylerią dawało to siłę około 6500 żołnierzy. </w:t>
      </w:r>
      <w:r w:rsidR="00160A25">
        <w:rPr>
          <w:rFonts w:ascii="Times New Roman" w:hAnsi="Times New Roman" w:cs="Times New Roman"/>
          <w:sz w:val="24"/>
          <w:szCs w:val="24"/>
        </w:rPr>
        <w:t xml:space="preserve">W skład </w:t>
      </w:r>
      <w:r w:rsidR="00177132">
        <w:rPr>
          <w:rFonts w:ascii="Times New Roman" w:hAnsi="Times New Roman" w:cs="Times New Roman"/>
          <w:sz w:val="24"/>
          <w:szCs w:val="24"/>
        </w:rPr>
        <w:t>K</w:t>
      </w:r>
      <w:r w:rsidR="00160A25">
        <w:rPr>
          <w:rFonts w:ascii="Times New Roman" w:hAnsi="Times New Roman" w:cs="Times New Roman"/>
          <w:sz w:val="24"/>
          <w:szCs w:val="24"/>
        </w:rPr>
        <w:t>orpusu Rezerwowego wchodziły także polskie oddziały – pułk grenadierów gwardii i pułk strzelców konnych gwardii. Kadrę dowódczą stanowili oficerowie rosyjscy i polscy, a dowódcą Korpusu Rezerwowego był dawny generał napoleoński –  Wincenty Krasiński.</w:t>
      </w:r>
    </w:p>
    <w:p w14:paraId="1A3CDD4D" w14:textId="77777777" w:rsidR="00A173CD" w:rsidRDefault="00A173CD" w:rsidP="00C1116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Formowanie Korpusu Litewskiego trwało kilka lat i zakończyło się w 1823 r. Sprawdzianem jego gotowości i sprawności bojowej były manewry pod Brześciem Litewskim, które odbyły się </w:t>
      </w:r>
      <w:r w:rsidR="00FE30EE">
        <w:rPr>
          <w:rFonts w:ascii="Times New Roman" w:hAnsi="Times New Roman" w:cs="Times New Roman"/>
          <w:sz w:val="24"/>
          <w:szCs w:val="24"/>
        </w:rPr>
        <w:t xml:space="preserve">jesienią </w:t>
      </w:r>
      <w:r>
        <w:rPr>
          <w:rFonts w:ascii="Times New Roman" w:hAnsi="Times New Roman" w:cs="Times New Roman"/>
          <w:sz w:val="24"/>
          <w:szCs w:val="24"/>
        </w:rPr>
        <w:t>t</w:t>
      </w:r>
      <w:r w:rsidR="00FE30EE">
        <w:rPr>
          <w:rFonts w:ascii="Times New Roman" w:hAnsi="Times New Roman" w:cs="Times New Roman"/>
          <w:sz w:val="24"/>
          <w:szCs w:val="24"/>
        </w:rPr>
        <w:t>ego samego</w:t>
      </w:r>
      <w:r>
        <w:rPr>
          <w:rFonts w:ascii="Times New Roman" w:hAnsi="Times New Roman" w:cs="Times New Roman"/>
          <w:sz w:val="24"/>
          <w:szCs w:val="24"/>
        </w:rPr>
        <w:t xml:space="preserve"> roku. </w:t>
      </w:r>
    </w:p>
    <w:p w14:paraId="2C02A09A" w14:textId="77777777" w:rsidR="004B1B33" w:rsidRDefault="00FE31F9" w:rsidP="00C1116D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Utworzenie Korpusu Litewskiego n</w:t>
      </w:r>
      <w:r w:rsidR="004B1B33">
        <w:rPr>
          <w:rFonts w:ascii="Times New Roman" w:hAnsi="Times New Roman" w:cs="Times New Roman"/>
          <w:sz w:val="24"/>
          <w:szCs w:val="24"/>
        </w:rPr>
        <w:t xml:space="preserve">iektórzy </w:t>
      </w:r>
      <w:r>
        <w:rPr>
          <w:rFonts w:ascii="Times New Roman" w:hAnsi="Times New Roman" w:cs="Times New Roman"/>
          <w:sz w:val="24"/>
          <w:szCs w:val="24"/>
        </w:rPr>
        <w:t xml:space="preserve">Polacy </w:t>
      </w:r>
      <w:r w:rsidR="004B1B33">
        <w:rPr>
          <w:rFonts w:ascii="Times New Roman" w:hAnsi="Times New Roman" w:cs="Times New Roman"/>
          <w:sz w:val="24"/>
          <w:szCs w:val="24"/>
        </w:rPr>
        <w:t xml:space="preserve">odczytywali jako zapowiedź </w:t>
      </w:r>
      <w:r w:rsidR="00A7313C">
        <w:rPr>
          <w:rFonts w:ascii="Times New Roman" w:hAnsi="Times New Roman" w:cs="Times New Roman"/>
          <w:sz w:val="24"/>
          <w:szCs w:val="24"/>
        </w:rPr>
        <w:t xml:space="preserve">spełnienia obietnic Aleksandra I, i </w:t>
      </w:r>
      <w:r w:rsidR="004B1B33">
        <w:rPr>
          <w:rFonts w:ascii="Times New Roman" w:hAnsi="Times New Roman" w:cs="Times New Roman"/>
          <w:sz w:val="24"/>
          <w:szCs w:val="24"/>
        </w:rPr>
        <w:t xml:space="preserve">rozszerzenia granic Królestwa Polskiego o tzw. ziemie zabrane. Postawienie na czele </w:t>
      </w:r>
      <w:r w:rsidR="00A7313C">
        <w:rPr>
          <w:rFonts w:ascii="Times New Roman" w:hAnsi="Times New Roman" w:cs="Times New Roman"/>
          <w:sz w:val="24"/>
          <w:szCs w:val="24"/>
        </w:rPr>
        <w:t xml:space="preserve">tych </w:t>
      </w:r>
      <w:r w:rsidR="004B1B33">
        <w:rPr>
          <w:rFonts w:ascii="Times New Roman" w:hAnsi="Times New Roman" w:cs="Times New Roman"/>
          <w:sz w:val="24"/>
          <w:szCs w:val="24"/>
        </w:rPr>
        <w:t xml:space="preserve">wojsk w. ks. Konstantego, będącego jednocześnie wodzem Wojska Polskiego, zdawało się potwierdzać te domysły. </w:t>
      </w:r>
    </w:p>
    <w:p w14:paraId="7BD7EE50" w14:textId="77777777" w:rsidR="00421A5C" w:rsidRDefault="004F3D95" w:rsidP="0088093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 osobowy wojsk gwardii rosyjskiej stacjonującej w Warszawie był różnorodny. </w:t>
      </w:r>
      <w:r w:rsidR="001443B6">
        <w:rPr>
          <w:rFonts w:ascii="Times New Roman" w:hAnsi="Times New Roman" w:cs="Times New Roman"/>
          <w:sz w:val="24"/>
          <w:szCs w:val="24"/>
        </w:rPr>
        <w:t>Większość oficerów i żołnierzy wspomnianych pułków wywodziła</w:t>
      </w:r>
      <w:r w:rsidR="004D050E">
        <w:rPr>
          <w:rFonts w:ascii="Times New Roman" w:hAnsi="Times New Roman" w:cs="Times New Roman"/>
          <w:sz w:val="24"/>
          <w:szCs w:val="24"/>
        </w:rPr>
        <w:t xml:space="preserve"> </w:t>
      </w:r>
      <w:r w:rsidR="004C0F44">
        <w:rPr>
          <w:rFonts w:ascii="Times New Roman" w:hAnsi="Times New Roman" w:cs="Times New Roman"/>
          <w:sz w:val="24"/>
          <w:szCs w:val="24"/>
        </w:rPr>
        <w:t xml:space="preserve">z gwardii rosyjskiej. </w:t>
      </w:r>
      <w:r w:rsidR="00C83E4E">
        <w:rPr>
          <w:rFonts w:ascii="Times New Roman" w:hAnsi="Times New Roman" w:cs="Times New Roman"/>
          <w:sz w:val="24"/>
          <w:szCs w:val="24"/>
        </w:rPr>
        <w:t>Prawie wszystkie wyższe stanowiska dowódcze zajmowali Rosjanie i Bałtowie. Wśród młodszych oficerów i żołnierzy było wielu Polaków, jak już było wspomniane,</w:t>
      </w:r>
      <w:r w:rsidR="004C0F44">
        <w:rPr>
          <w:rFonts w:ascii="Times New Roman" w:hAnsi="Times New Roman" w:cs="Times New Roman"/>
          <w:sz w:val="24"/>
          <w:szCs w:val="24"/>
        </w:rPr>
        <w:t xml:space="preserve"> pochodzący</w:t>
      </w:r>
      <w:r w:rsidR="00C83E4E">
        <w:rPr>
          <w:rFonts w:ascii="Times New Roman" w:hAnsi="Times New Roman" w:cs="Times New Roman"/>
          <w:sz w:val="24"/>
          <w:szCs w:val="24"/>
        </w:rPr>
        <w:t>ch</w:t>
      </w:r>
      <w:r w:rsidR="004C0F44">
        <w:rPr>
          <w:rFonts w:ascii="Times New Roman" w:hAnsi="Times New Roman" w:cs="Times New Roman"/>
          <w:sz w:val="24"/>
          <w:szCs w:val="24"/>
        </w:rPr>
        <w:t xml:space="preserve"> z terenów guberni zachodnich</w:t>
      </w:r>
      <w:r w:rsidR="007179E0">
        <w:rPr>
          <w:rFonts w:ascii="Times New Roman" w:hAnsi="Times New Roman" w:cs="Times New Roman"/>
          <w:sz w:val="24"/>
          <w:szCs w:val="24"/>
        </w:rPr>
        <w:t xml:space="preserve">. </w:t>
      </w:r>
      <w:r w:rsidR="00C83E4E">
        <w:rPr>
          <w:rFonts w:ascii="Times New Roman" w:hAnsi="Times New Roman" w:cs="Times New Roman"/>
          <w:sz w:val="24"/>
          <w:szCs w:val="24"/>
        </w:rPr>
        <w:t>Zgodnie z ówczesną praktyką kadrową, pozwalano krewnym służy</w:t>
      </w:r>
      <w:r w:rsidR="008D594B">
        <w:rPr>
          <w:rFonts w:ascii="Times New Roman" w:hAnsi="Times New Roman" w:cs="Times New Roman"/>
          <w:sz w:val="24"/>
          <w:szCs w:val="24"/>
        </w:rPr>
        <w:t>ć w jednym pułku lub garnizonie</w:t>
      </w:r>
      <w:r w:rsidR="00AC598E">
        <w:rPr>
          <w:rFonts w:ascii="Times New Roman" w:hAnsi="Times New Roman" w:cs="Times New Roman"/>
          <w:sz w:val="24"/>
          <w:szCs w:val="24"/>
        </w:rPr>
        <w:t xml:space="preserve"> i </w:t>
      </w:r>
      <w:r w:rsidR="00AC598E">
        <w:rPr>
          <w:rFonts w:ascii="Times New Roman" w:hAnsi="Times New Roman" w:cs="Times New Roman"/>
          <w:color w:val="000000"/>
          <w:sz w:val="24"/>
          <w:szCs w:val="24"/>
        </w:rPr>
        <w:t>wspierać się wzajemnie.</w:t>
      </w:r>
      <w:r w:rsidR="00C83E4E">
        <w:rPr>
          <w:rFonts w:ascii="Times New Roman" w:hAnsi="Times New Roman" w:cs="Times New Roman"/>
          <w:sz w:val="24"/>
          <w:szCs w:val="24"/>
        </w:rPr>
        <w:t xml:space="preserve"> </w:t>
      </w:r>
      <w:r w:rsidR="008D594B">
        <w:rPr>
          <w:rFonts w:ascii="Times New Roman" w:hAnsi="Times New Roman" w:cs="Times New Roman"/>
          <w:sz w:val="24"/>
          <w:szCs w:val="24"/>
        </w:rPr>
        <w:t>Dzięki temu wśród oficerów warszawskiego oddziału gwardii mo</w:t>
      </w:r>
      <w:r w:rsidR="00421A5C">
        <w:rPr>
          <w:rFonts w:ascii="Times New Roman" w:hAnsi="Times New Roman" w:cs="Times New Roman"/>
          <w:sz w:val="24"/>
          <w:szCs w:val="24"/>
        </w:rPr>
        <w:t>żna odnaleźć braci Timiriaziew</w:t>
      </w:r>
      <w:r w:rsidR="008D594B">
        <w:rPr>
          <w:rFonts w:ascii="Times New Roman" w:hAnsi="Times New Roman" w:cs="Times New Roman"/>
          <w:sz w:val="24"/>
          <w:szCs w:val="24"/>
        </w:rPr>
        <w:t xml:space="preserve"> (Iwan, </w:t>
      </w:r>
      <w:proofErr w:type="spellStart"/>
      <w:r w:rsidR="008D594B">
        <w:rPr>
          <w:rFonts w:ascii="Times New Roman" w:hAnsi="Times New Roman" w:cs="Times New Roman"/>
          <w:sz w:val="24"/>
          <w:szCs w:val="24"/>
        </w:rPr>
        <w:t>Aleksandr</w:t>
      </w:r>
      <w:proofErr w:type="spellEnd"/>
      <w:r w:rsidR="008D594B">
        <w:rPr>
          <w:rFonts w:ascii="Times New Roman" w:hAnsi="Times New Roman" w:cs="Times New Roman"/>
          <w:sz w:val="24"/>
          <w:szCs w:val="24"/>
        </w:rPr>
        <w:t xml:space="preserve"> i Andriej), </w:t>
      </w:r>
      <w:r w:rsidR="00421A5C">
        <w:rPr>
          <w:rFonts w:ascii="Times New Roman" w:hAnsi="Times New Roman" w:cs="Times New Roman"/>
          <w:sz w:val="24"/>
          <w:szCs w:val="24"/>
        </w:rPr>
        <w:t xml:space="preserve">Fiodorow (Michaił, Paweł i Wasilij), </w:t>
      </w:r>
      <w:proofErr w:type="spellStart"/>
      <w:r w:rsidR="008D594B">
        <w:rPr>
          <w:rFonts w:ascii="Times New Roman" w:hAnsi="Times New Roman" w:cs="Times New Roman"/>
          <w:sz w:val="24"/>
          <w:szCs w:val="24"/>
        </w:rPr>
        <w:t>Gogel</w:t>
      </w:r>
      <w:proofErr w:type="spellEnd"/>
      <w:r w:rsidR="008D59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D594B">
        <w:rPr>
          <w:rFonts w:ascii="Times New Roman" w:hAnsi="Times New Roman" w:cs="Times New Roman"/>
          <w:sz w:val="24"/>
          <w:szCs w:val="24"/>
        </w:rPr>
        <w:t>Aleksandr</w:t>
      </w:r>
      <w:proofErr w:type="spellEnd"/>
      <w:r w:rsidR="008D594B">
        <w:rPr>
          <w:rFonts w:ascii="Times New Roman" w:hAnsi="Times New Roman" w:cs="Times New Roman"/>
          <w:sz w:val="24"/>
          <w:szCs w:val="24"/>
        </w:rPr>
        <w:t>, Grigorij i Walerian), a nawet Polaków z kresów – Giedroyć-</w:t>
      </w:r>
      <w:proofErr w:type="spellStart"/>
      <w:r w:rsidR="008D594B">
        <w:rPr>
          <w:rFonts w:ascii="Times New Roman" w:hAnsi="Times New Roman" w:cs="Times New Roman"/>
          <w:sz w:val="24"/>
          <w:szCs w:val="24"/>
        </w:rPr>
        <w:t>Juraga</w:t>
      </w:r>
      <w:proofErr w:type="spellEnd"/>
      <w:r w:rsidR="008D594B">
        <w:rPr>
          <w:rFonts w:ascii="Times New Roman" w:hAnsi="Times New Roman" w:cs="Times New Roman"/>
          <w:sz w:val="24"/>
          <w:szCs w:val="24"/>
        </w:rPr>
        <w:t xml:space="preserve"> (Aleksander i Kazimierz).</w:t>
      </w:r>
      <w:r w:rsidR="00421A5C">
        <w:rPr>
          <w:rFonts w:ascii="Times New Roman" w:hAnsi="Times New Roman" w:cs="Times New Roman"/>
          <w:sz w:val="24"/>
          <w:szCs w:val="24"/>
        </w:rPr>
        <w:t xml:space="preserve"> Prócz poddanych Cesarstwa Rosyjskiego w oddziałach tych służyli także obcokrajowcy, jak np. </w:t>
      </w:r>
      <w:proofErr w:type="spellStart"/>
      <w:r w:rsidR="00421A5C">
        <w:rPr>
          <w:rFonts w:ascii="Times New Roman" w:hAnsi="Times New Roman" w:cs="Times New Roman"/>
          <w:color w:val="000000"/>
          <w:sz w:val="24"/>
          <w:szCs w:val="24"/>
        </w:rPr>
        <w:t>Harro</w:t>
      </w:r>
      <w:proofErr w:type="spellEnd"/>
      <w:r w:rsidR="00421A5C">
        <w:rPr>
          <w:rFonts w:ascii="Times New Roman" w:hAnsi="Times New Roman" w:cs="Times New Roman"/>
          <w:color w:val="000000"/>
          <w:sz w:val="24"/>
          <w:szCs w:val="24"/>
        </w:rPr>
        <w:t xml:space="preserve"> Paul </w:t>
      </w:r>
      <w:proofErr w:type="spellStart"/>
      <w:r w:rsidR="00421A5C">
        <w:rPr>
          <w:rFonts w:ascii="Times New Roman" w:hAnsi="Times New Roman" w:cs="Times New Roman"/>
          <w:color w:val="000000"/>
          <w:sz w:val="24"/>
          <w:szCs w:val="24"/>
        </w:rPr>
        <w:t>Harring</w:t>
      </w:r>
      <w:proofErr w:type="spellEnd"/>
      <w:r w:rsidR="00421A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C34BB">
        <w:rPr>
          <w:rFonts w:ascii="Times New Roman" w:hAnsi="Times New Roman" w:cs="Times New Roman"/>
          <w:color w:val="000000"/>
          <w:sz w:val="24"/>
          <w:szCs w:val="24"/>
        </w:rPr>
        <w:t>Duńczyk</w:t>
      </w:r>
      <w:r w:rsidR="00421A5C">
        <w:rPr>
          <w:rFonts w:ascii="Times New Roman" w:hAnsi="Times New Roman" w:cs="Times New Roman"/>
          <w:color w:val="000000"/>
          <w:sz w:val="24"/>
          <w:szCs w:val="24"/>
        </w:rPr>
        <w:t xml:space="preserve"> który </w:t>
      </w:r>
      <w:r w:rsidR="008C34BB">
        <w:rPr>
          <w:rFonts w:ascii="Times New Roman" w:hAnsi="Times New Roman" w:cs="Times New Roman"/>
          <w:color w:val="000000"/>
          <w:sz w:val="24"/>
          <w:szCs w:val="24"/>
        </w:rPr>
        <w:t>później stał się wielkim orędownikiem walki o niepodległość Polski</w:t>
      </w:r>
      <w:r w:rsidR="00364E7E">
        <w:rPr>
          <w:rFonts w:ascii="Times New Roman" w:hAnsi="Times New Roman" w:cs="Times New Roman"/>
          <w:color w:val="000000"/>
          <w:sz w:val="24"/>
          <w:szCs w:val="24"/>
        </w:rPr>
        <w:t>. Niektórzy pamiętnikarze (Ignacy A. Komorowski) pisali nawet o tym, że w warszawskiej gwardii służył Tomasz Monroe, syn prezydenta USA – Jamesa Monroe. Jednak była to tylko zbieżność nazwisk, chociaż oficer taki rzeczywiście był adiutantem wielkiego księcia</w:t>
      </w:r>
      <w:r w:rsidR="008C34B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21A5C">
        <w:rPr>
          <w:rFonts w:ascii="Times New Roman" w:hAnsi="Times New Roman" w:cs="Times New Roman"/>
          <w:color w:val="000000"/>
          <w:sz w:val="24"/>
          <w:szCs w:val="24"/>
        </w:rPr>
        <w:t>O przyjęciu ich w szeregi jednego z pułków decydował wielki książę Konstanty, odbywszy wpierw rozmowę z kandydatem</w:t>
      </w:r>
      <w:r w:rsidR="00421A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DE6003" w14:textId="77777777" w:rsidR="007D79D1" w:rsidRDefault="00C70A45" w:rsidP="0088093C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Interesującym wydaje się to, że w</w:t>
      </w:r>
      <w:r w:rsidR="00BD12D7">
        <w:rPr>
          <w:rFonts w:ascii="Times New Roman" w:hAnsi="Times New Roman" w:cs="Times New Roman"/>
          <w:sz w:val="24"/>
          <w:szCs w:val="24"/>
        </w:rPr>
        <w:t>śród</w:t>
      </w:r>
      <w:r w:rsidR="004C0F44" w:rsidRPr="00A64C32">
        <w:rPr>
          <w:rFonts w:ascii="Times New Roman" w:hAnsi="Times New Roman" w:cs="Times New Roman"/>
          <w:sz w:val="24"/>
          <w:szCs w:val="24"/>
        </w:rPr>
        <w:t xml:space="preserve"> </w:t>
      </w:r>
      <w:r w:rsidR="0088093C">
        <w:rPr>
          <w:rFonts w:ascii="Times New Roman" w:hAnsi="Times New Roman" w:cs="Times New Roman"/>
          <w:sz w:val="24"/>
          <w:szCs w:val="24"/>
        </w:rPr>
        <w:t xml:space="preserve">oficerów </w:t>
      </w:r>
      <w:r>
        <w:rPr>
          <w:rFonts w:ascii="Times New Roman" w:hAnsi="Times New Roman" w:cs="Times New Roman"/>
          <w:sz w:val="24"/>
          <w:szCs w:val="24"/>
        </w:rPr>
        <w:t xml:space="preserve">gwardii rosyjskiej </w:t>
      </w:r>
      <w:r w:rsidR="0088093C">
        <w:rPr>
          <w:rFonts w:ascii="Times New Roman" w:hAnsi="Times New Roman" w:cs="Times New Roman"/>
          <w:sz w:val="24"/>
          <w:szCs w:val="24"/>
        </w:rPr>
        <w:t>można było spotkać takż</w:t>
      </w:r>
      <w:r w:rsidR="0088093C" w:rsidRPr="0088093C">
        <w:rPr>
          <w:rFonts w:ascii="Times New Roman" w:hAnsi="Times New Roman" w:cs="Times New Roman"/>
          <w:sz w:val="24"/>
          <w:szCs w:val="24"/>
        </w:rPr>
        <w:t xml:space="preserve">e </w:t>
      </w:r>
      <w:r w:rsidR="0088093C" w:rsidRPr="0088093C">
        <w:rPr>
          <w:rFonts w:ascii="Times New Roman" w:hAnsi="Times New Roman" w:cs="Times New Roman"/>
          <w:color w:val="000000"/>
          <w:sz w:val="24"/>
          <w:szCs w:val="24"/>
        </w:rPr>
        <w:t>Polaków służący</w:t>
      </w:r>
      <w:r w:rsidR="0088093C">
        <w:rPr>
          <w:rFonts w:ascii="Times New Roman" w:hAnsi="Times New Roman" w:cs="Times New Roman"/>
          <w:color w:val="000000"/>
          <w:sz w:val="24"/>
          <w:szCs w:val="24"/>
        </w:rPr>
        <w:t>ch</w:t>
      </w:r>
      <w:r w:rsidR="0088093C" w:rsidRPr="0088093C">
        <w:rPr>
          <w:rFonts w:ascii="Times New Roman" w:hAnsi="Times New Roman" w:cs="Times New Roman"/>
          <w:color w:val="000000"/>
          <w:sz w:val="24"/>
          <w:szCs w:val="24"/>
        </w:rPr>
        <w:t xml:space="preserve"> wcześniej w </w:t>
      </w:r>
      <w:r w:rsidR="0088093C">
        <w:rPr>
          <w:rFonts w:ascii="Times New Roman" w:hAnsi="Times New Roman" w:cs="Times New Roman"/>
          <w:color w:val="000000"/>
          <w:sz w:val="24"/>
          <w:szCs w:val="24"/>
        </w:rPr>
        <w:t>Wojsku Polskim</w:t>
      </w:r>
      <w:r w:rsidR="0088093C" w:rsidRPr="0088093C">
        <w:rPr>
          <w:rFonts w:ascii="Times New Roman" w:hAnsi="Times New Roman" w:cs="Times New Roman"/>
          <w:color w:val="000000"/>
          <w:sz w:val="24"/>
          <w:szCs w:val="24"/>
        </w:rPr>
        <w:t xml:space="preserve">, jak np. Józef </w:t>
      </w:r>
      <w:proofErr w:type="spellStart"/>
      <w:r w:rsidR="0088093C" w:rsidRPr="0088093C">
        <w:rPr>
          <w:rFonts w:ascii="Times New Roman" w:hAnsi="Times New Roman" w:cs="Times New Roman"/>
          <w:color w:val="000000"/>
          <w:sz w:val="24"/>
          <w:szCs w:val="24"/>
        </w:rPr>
        <w:t>Gordziński</w:t>
      </w:r>
      <w:proofErr w:type="spellEnd"/>
      <w:r w:rsidR="00364E7E">
        <w:rPr>
          <w:rFonts w:ascii="Times New Roman" w:hAnsi="Times New Roman" w:cs="Times New Roman"/>
          <w:color w:val="000000"/>
          <w:sz w:val="24"/>
          <w:szCs w:val="24"/>
        </w:rPr>
        <w:t xml:space="preserve">, który służbę </w:t>
      </w:r>
      <w:r w:rsidR="00364E7E">
        <w:rPr>
          <w:rFonts w:ascii="Times New Roman" w:hAnsi="Times New Roman" w:cs="Times New Roman"/>
          <w:color w:val="000000"/>
          <w:sz w:val="24"/>
          <w:szCs w:val="24"/>
        </w:rPr>
        <w:lastRenderedPageBreak/>
        <w:t>wojskową rozpoczynał</w:t>
      </w:r>
      <w:r w:rsidR="0088093C" w:rsidRPr="0088093C">
        <w:rPr>
          <w:rFonts w:ascii="Times New Roman" w:hAnsi="Times New Roman" w:cs="Times New Roman"/>
          <w:color w:val="000000"/>
          <w:sz w:val="24"/>
          <w:szCs w:val="24"/>
        </w:rPr>
        <w:t xml:space="preserve"> w armii austriackiej, </w:t>
      </w:r>
      <w:r w:rsidR="0088093C">
        <w:rPr>
          <w:rFonts w:ascii="Times New Roman" w:hAnsi="Times New Roman" w:cs="Times New Roman"/>
          <w:color w:val="000000"/>
          <w:sz w:val="24"/>
          <w:szCs w:val="24"/>
        </w:rPr>
        <w:t>potem</w:t>
      </w:r>
      <w:r w:rsidR="0088093C" w:rsidRPr="008809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4E7E">
        <w:rPr>
          <w:rFonts w:ascii="Times New Roman" w:hAnsi="Times New Roman" w:cs="Times New Roman"/>
          <w:color w:val="000000"/>
          <w:sz w:val="24"/>
          <w:szCs w:val="24"/>
        </w:rPr>
        <w:t xml:space="preserve">służył </w:t>
      </w:r>
      <w:r w:rsidR="0088093C" w:rsidRPr="0088093C">
        <w:rPr>
          <w:rFonts w:ascii="Times New Roman" w:hAnsi="Times New Roman" w:cs="Times New Roman"/>
          <w:color w:val="000000"/>
          <w:sz w:val="24"/>
          <w:szCs w:val="24"/>
        </w:rPr>
        <w:t xml:space="preserve">w Wojsku Polskim, a na koniec w </w:t>
      </w:r>
      <w:r w:rsidR="00364E7E">
        <w:rPr>
          <w:rFonts w:ascii="Times New Roman" w:hAnsi="Times New Roman" w:cs="Times New Roman"/>
          <w:color w:val="000000"/>
          <w:sz w:val="24"/>
          <w:szCs w:val="24"/>
        </w:rPr>
        <w:t>gwardii</w:t>
      </w:r>
      <w:r w:rsidR="0088093C" w:rsidRPr="0088093C">
        <w:rPr>
          <w:rFonts w:ascii="Times New Roman" w:hAnsi="Times New Roman" w:cs="Times New Roman"/>
          <w:color w:val="000000"/>
          <w:sz w:val="24"/>
          <w:szCs w:val="24"/>
        </w:rPr>
        <w:t xml:space="preserve"> rosyjskiej</w:t>
      </w:r>
      <w:r w:rsidR="00364E7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D20BE">
        <w:rPr>
          <w:rFonts w:ascii="Times New Roman" w:hAnsi="Times New Roman" w:cs="Times New Roman"/>
          <w:color w:val="000000"/>
          <w:sz w:val="24"/>
          <w:szCs w:val="24"/>
        </w:rPr>
        <w:t xml:space="preserve"> czy Ignacy Abramowicz</w:t>
      </w:r>
      <w:r w:rsidR="00364E7E">
        <w:rPr>
          <w:rFonts w:ascii="Times New Roman" w:hAnsi="Times New Roman" w:cs="Times New Roman"/>
          <w:color w:val="000000"/>
          <w:sz w:val="24"/>
          <w:szCs w:val="24"/>
        </w:rPr>
        <w:t>, który mając</w:t>
      </w:r>
      <w:r w:rsidR="00AC55FC">
        <w:rPr>
          <w:rFonts w:ascii="Times New Roman" w:hAnsi="Times New Roman" w:cs="Times New Roman"/>
          <w:color w:val="000000"/>
          <w:sz w:val="24"/>
          <w:szCs w:val="24"/>
        </w:rPr>
        <w:t xml:space="preserve"> za sobą służbę w Wojsku Polskim</w:t>
      </w:r>
      <w:r w:rsidR="00364E7E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AC55FC">
        <w:rPr>
          <w:rFonts w:ascii="Times New Roman" w:hAnsi="Times New Roman" w:cs="Times New Roman"/>
          <w:color w:val="000000"/>
          <w:sz w:val="24"/>
          <w:szCs w:val="24"/>
        </w:rPr>
        <w:t xml:space="preserve"> potem </w:t>
      </w:r>
      <w:r w:rsidR="00364E7E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AC55FC">
        <w:rPr>
          <w:rFonts w:ascii="Times New Roman" w:hAnsi="Times New Roman" w:cs="Times New Roman"/>
          <w:color w:val="000000"/>
          <w:sz w:val="24"/>
          <w:szCs w:val="24"/>
        </w:rPr>
        <w:t xml:space="preserve">gwardii rosyjskiej, </w:t>
      </w:r>
      <w:r w:rsidR="00BD12D7">
        <w:rPr>
          <w:rFonts w:ascii="Times New Roman" w:hAnsi="Times New Roman" w:cs="Times New Roman"/>
          <w:color w:val="000000"/>
          <w:sz w:val="24"/>
          <w:szCs w:val="24"/>
        </w:rPr>
        <w:t xml:space="preserve">po 1831 </w:t>
      </w:r>
      <w:r w:rsidR="00364E7E">
        <w:rPr>
          <w:rFonts w:ascii="Times New Roman" w:hAnsi="Times New Roman" w:cs="Times New Roman"/>
          <w:color w:val="000000"/>
          <w:sz w:val="24"/>
          <w:szCs w:val="24"/>
        </w:rPr>
        <w:t xml:space="preserve">r. znalazł się </w:t>
      </w:r>
      <w:r w:rsidR="00BD12D7">
        <w:rPr>
          <w:rFonts w:ascii="Times New Roman" w:hAnsi="Times New Roman" w:cs="Times New Roman"/>
          <w:color w:val="000000"/>
          <w:sz w:val="24"/>
          <w:szCs w:val="24"/>
        </w:rPr>
        <w:t xml:space="preserve">w Korpusie Żandarmów, </w:t>
      </w:r>
      <w:r w:rsidR="00EE6E1F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BD12D7">
        <w:rPr>
          <w:rFonts w:ascii="Times New Roman" w:hAnsi="Times New Roman" w:cs="Times New Roman"/>
          <w:color w:val="000000"/>
          <w:sz w:val="24"/>
          <w:szCs w:val="24"/>
        </w:rPr>
        <w:t>karierę swą zak</w:t>
      </w:r>
      <w:r w:rsidR="00AC55FC">
        <w:rPr>
          <w:rFonts w:ascii="Times New Roman" w:hAnsi="Times New Roman" w:cs="Times New Roman"/>
          <w:color w:val="000000"/>
          <w:sz w:val="24"/>
          <w:szCs w:val="24"/>
        </w:rPr>
        <w:t>ończy</w:t>
      </w:r>
      <w:r w:rsidR="00BD12D7">
        <w:rPr>
          <w:rFonts w:ascii="Times New Roman" w:hAnsi="Times New Roman" w:cs="Times New Roman"/>
          <w:color w:val="000000"/>
          <w:sz w:val="24"/>
          <w:szCs w:val="24"/>
        </w:rPr>
        <w:t>ł</w:t>
      </w:r>
      <w:r w:rsidR="00AC55FC">
        <w:rPr>
          <w:rFonts w:ascii="Times New Roman" w:hAnsi="Times New Roman" w:cs="Times New Roman"/>
          <w:color w:val="000000"/>
          <w:sz w:val="24"/>
          <w:szCs w:val="24"/>
        </w:rPr>
        <w:t xml:space="preserve"> jako generał-policmajster)</w:t>
      </w:r>
      <w:r w:rsidR="008D20B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D79D1">
        <w:rPr>
          <w:rFonts w:ascii="Times New Roman" w:hAnsi="Times New Roman" w:cs="Times New Roman"/>
          <w:color w:val="000000"/>
          <w:sz w:val="24"/>
          <w:szCs w:val="24"/>
        </w:rPr>
        <w:t xml:space="preserve">Opinie o Polakach w gwardii rosyjskiej były raczej mało pochlebne. Uważano, że służyli w niej karierowicze, którzy nie mogąc awansować w polskich szeregach, przechodzili do formacji rosyjskich. W niektórych przypadkach znajdowało to potwierdzenie (Ignacy Abramowicz), lecz w wielu przypadkach nie (Henryk </w:t>
      </w:r>
      <w:proofErr w:type="spellStart"/>
      <w:r w:rsidR="007D79D1">
        <w:rPr>
          <w:rFonts w:ascii="Times New Roman" w:hAnsi="Times New Roman" w:cs="Times New Roman"/>
          <w:color w:val="000000"/>
          <w:sz w:val="24"/>
          <w:szCs w:val="24"/>
        </w:rPr>
        <w:t>Golejewski</w:t>
      </w:r>
      <w:proofErr w:type="spellEnd"/>
      <w:r w:rsidR="007D79D1">
        <w:rPr>
          <w:rFonts w:ascii="Times New Roman" w:hAnsi="Times New Roman" w:cs="Times New Roman"/>
          <w:color w:val="000000"/>
          <w:sz w:val="24"/>
          <w:szCs w:val="24"/>
        </w:rPr>
        <w:t xml:space="preserve">, Wiktor </w:t>
      </w:r>
      <w:proofErr w:type="spellStart"/>
      <w:r w:rsidR="007D79D1">
        <w:rPr>
          <w:rFonts w:ascii="Times New Roman" w:hAnsi="Times New Roman" w:cs="Times New Roman"/>
          <w:color w:val="000000"/>
          <w:sz w:val="24"/>
          <w:szCs w:val="24"/>
        </w:rPr>
        <w:t>Heltman</w:t>
      </w:r>
      <w:proofErr w:type="spellEnd"/>
      <w:r w:rsidR="008F0A70">
        <w:rPr>
          <w:rFonts w:ascii="Times New Roman" w:hAnsi="Times New Roman" w:cs="Times New Roman"/>
          <w:color w:val="000000"/>
          <w:sz w:val="24"/>
          <w:szCs w:val="24"/>
        </w:rPr>
        <w:t xml:space="preserve"> – późniejszy działacz emigracyjny Towarzystwa Demokratycznego Polskiego,</w:t>
      </w:r>
      <w:r w:rsidR="007D79D1">
        <w:rPr>
          <w:rFonts w:ascii="Times New Roman" w:hAnsi="Times New Roman" w:cs="Times New Roman"/>
          <w:color w:val="000000"/>
          <w:sz w:val="24"/>
          <w:szCs w:val="24"/>
        </w:rPr>
        <w:t xml:space="preserve"> i wielu innych).</w:t>
      </w:r>
      <w:r w:rsidR="004476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F160AC3" w14:textId="77777777" w:rsidR="00A64C32" w:rsidRDefault="00A43A0F" w:rsidP="00A64C32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Warszawski oddział gwardii rosyjskiej liczył około 65</w:t>
      </w:r>
      <w:r w:rsidR="00DA4872">
        <w:rPr>
          <w:rFonts w:ascii="Times New Roman" w:hAnsi="Times New Roman" w:cs="Times New Roman"/>
          <w:color w:val="000000"/>
          <w:sz w:val="24"/>
          <w:szCs w:val="24"/>
        </w:rPr>
        <w:t>00,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4872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ała</w:t>
      </w:r>
      <w:r w:rsidRPr="00A64C32">
        <w:rPr>
          <w:rFonts w:ascii="Times New Roman" w:hAnsi="Times New Roman" w:cs="Times New Roman"/>
          <w:color w:val="000000"/>
          <w:sz w:val="24"/>
          <w:szCs w:val="24"/>
        </w:rPr>
        <w:t xml:space="preserve"> kolonia rosyjska w Warszawie, obejmująca prócz wojska także urzędników wraz z rodzinami, liczyła około 12 000 osób.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4872">
        <w:rPr>
          <w:rFonts w:ascii="Times New Roman" w:hAnsi="Times New Roman" w:cs="Times New Roman"/>
          <w:color w:val="000000"/>
          <w:sz w:val="24"/>
          <w:szCs w:val="24"/>
        </w:rPr>
        <w:t>W 1829 r. g</w:t>
      </w:r>
      <w:r w:rsidR="00A64C32" w:rsidRPr="00A64C32">
        <w:rPr>
          <w:rFonts w:ascii="Times New Roman" w:hAnsi="Times New Roman" w:cs="Times New Roman"/>
          <w:color w:val="000000"/>
          <w:sz w:val="24"/>
          <w:szCs w:val="24"/>
        </w:rPr>
        <w:t xml:space="preserve">arnizon Warszawy liczył około 14 000  żołnierzy na 136 554 ogółu mieszkańców stolicy, co wraz z garnizonem dawało liczbę </w:t>
      </w:r>
      <w:r w:rsidR="00B14E42">
        <w:rPr>
          <w:rFonts w:ascii="Times New Roman" w:hAnsi="Times New Roman" w:cs="Times New Roman"/>
          <w:color w:val="000000"/>
          <w:sz w:val="24"/>
          <w:szCs w:val="24"/>
        </w:rPr>
        <w:t xml:space="preserve">około </w:t>
      </w:r>
      <w:r w:rsidR="00A64C32" w:rsidRPr="00A64C32">
        <w:rPr>
          <w:rFonts w:ascii="Times New Roman" w:hAnsi="Times New Roman" w:cs="Times New Roman"/>
          <w:color w:val="000000"/>
          <w:sz w:val="24"/>
          <w:szCs w:val="24"/>
        </w:rPr>
        <w:t>150</w:t>
      </w:r>
      <w:r w:rsidR="00DA487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A64C32" w:rsidRPr="00A64C32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DA4872">
        <w:rPr>
          <w:rFonts w:ascii="Times New Roman" w:hAnsi="Times New Roman" w:cs="Times New Roman"/>
          <w:color w:val="000000"/>
          <w:sz w:val="24"/>
          <w:szCs w:val="24"/>
        </w:rPr>
        <w:t xml:space="preserve"> osób</w:t>
      </w:r>
      <w:r w:rsidR="00A64C32" w:rsidRPr="00A64C3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Jednak w </w:t>
      </w:r>
      <w:r w:rsidRPr="00A64C32">
        <w:rPr>
          <w:rFonts w:ascii="Times New Roman" w:hAnsi="Times New Roman" w:cs="Times New Roman"/>
          <w:color w:val="000000"/>
          <w:sz w:val="24"/>
          <w:szCs w:val="24"/>
        </w:rPr>
        <w:t xml:space="preserve">chwili wybuchu powstania w Warszawie stacjonowało </w:t>
      </w:r>
      <w:r>
        <w:rPr>
          <w:rFonts w:ascii="Times New Roman" w:hAnsi="Times New Roman" w:cs="Times New Roman"/>
          <w:color w:val="000000"/>
          <w:sz w:val="24"/>
          <w:szCs w:val="24"/>
        </w:rPr>
        <w:t>więcej żołnierzy</w:t>
      </w:r>
      <w:r w:rsidR="00B14E42">
        <w:rPr>
          <w:rFonts w:ascii="Times New Roman" w:hAnsi="Times New Roman" w:cs="Times New Roman"/>
          <w:color w:val="000000"/>
          <w:sz w:val="24"/>
          <w:szCs w:val="24"/>
        </w:rPr>
        <w:t xml:space="preserve">, bo ponad 16 000, z czego </w:t>
      </w:r>
      <w:r w:rsidRPr="00A64C32">
        <w:rPr>
          <w:rFonts w:ascii="Times New Roman" w:hAnsi="Times New Roman" w:cs="Times New Roman"/>
          <w:color w:val="000000"/>
          <w:sz w:val="24"/>
          <w:szCs w:val="24"/>
        </w:rPr>
        <w:t>9800 żołnierzy polskich i 6500 rosyjskich.</w:t>
      </w:r>
    </w:p>
    <w:p w14:paraId="6BA7B31A" w14:textId="77777777" w:rsidR="00065689" w:rsidRDefault="00DA4872" w:rsidP="0014486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początku XIX wieku w Europie miała miejsce swoista teatralizacja wojny. Lubowano się w efektownych działaniach, </w:t>
      </w:r>
      <w:r w:rsidR="00521E44">
        <w:rPr>
          <w:rFonts w:ascii="Times New Roman" w:hAnsi="Times New Roman" w:cs="Times New Roman"/>
          <w:color w:val="000000"/>
          <w:sz w:val="24"/>
          <w:szCs w:val="24"/>
        </w:rPr>
        <w:t>ozdobn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ych mundurach i paradach. </w:t>
      </w:r>
      <w:r w:rsidR="00521E44">
        <w:rPr>
          <w:rFonts w:ascii="Times New Roman" w:hAnsi="Times New Roman" w:cs="Times New Roman"/>
          <w:color w:val="000000"/>
          <w:sz w:val="24"/>
          <w:szCs w:val="24"/>
        </w:rPr>
        <w:t xml:space="preserve">Z czasem przewagę nad realną sprawnością bojową nabrała sprawność </w:t>
      </w:r>
      <w:r w:rsidR="003622A5">
        <w:rPr>
          <w:rFonts w:ascii="Times New Roman" w:hAnsi="Times New Roman" w:cs="Times New Roman"/>
          <w:color w:val="000000"/>
          <w:sz w:val="24"/>
          <w:szCs w:val="24"/>
        </w:rPr>
        <w:t xml:space="preserve">w mustrze, </w:t>
      </w:r>
      <w:r w:rsidR="00B14E42">
        <w:rPr>
          <w:rFonts w:ascii="Times New Roman" w:hAnsi="Times New Roman" w:cs="Times New Roman"/>
          <w:color w:val="000000"/>
          <w:sz w:val="24"/>
          <w:szCs w:val="24"/>
        </w:rPr>
        <w:t>a zwła</w:t>
      </w:r>
      <w:r w:rsidR="003622A5">
        <w:rPr>
          <w:rFonts w:ascii="Times New Roman" w:hAnsi="Times New Roman" w:cs="Times New Roman"/>
          <w:color w:val="000000"/>
          <w:sz w:val="24"/>
          <w:szCs w:val="24"/>
        </w:rPr>
        <w:t>szcz</w:t>
      </w:r>
      <w:r w:rsidR="00B14E4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3622A5">
        <w:rPr>
          <w:rFonts w:ascii="Times New Roman" w:hAnsi="Times New Roman" w:cs="Times New Roman"/>
          <w:color w:val="000000"/>
          <w:sz w:val="24"/>
          <w:szCs w:val="24"/>
        </w:rPr>
        <w:t xml:space="preserve"> paradnej. </w:t>
      </w:r>
      <w:r w:rsidR="00144861">
        <w:rPr>
          <w:rFonts w:ascii="Times New Roman" w:hAnsi="Times New Roman" w:cs="Times New Roman"/>
          <w:color w:val="000000"/>
          <w:sz w:val="24"/>
          <w:szCs w:val="24"/>
        </w:rPr>
        <w:t>Szczególnie upodoba</w:t>
      </w:r>
      <w:r w:rsidR="00DE28A1">
        <w:rPr>
          <w:rFonts w:ascii="Times New Roman" w:hAnsi="Times New Roman" w:cs="Times New Roman"/>
          <w:color w:val="000000"/>
          <w:sz w:val="24"/>
          <w:szCs w:val="24"/>
        </w:rPr>
        <w:t xml:space="preserve">li </w:t>
      </w:r>
      <w:r w:rsidR="00144861">
        <w:rPr>
          <w:rFonts w:ascii="Times New Roman" w:hAnsi="Times New Roman" w:cs="Times New Roman"/>
          <w:color w:val="000000"/>
          <w:sz w:val="24"/>
          <w:szCs w:val="24"/>
        </w:rPr>
        <w:t>ją sobie</w:t>
      </w:r>
      <w:r w:rsidR="00DE28A1">
        <w:rPr>
          <w:rFonts w:ascii="Times New Roman" w:hAnsi="Times New Roman" w:cs="Times New Roman"/>
          <w:color w:val="000000"/>
          <w:sz w:val="24"/>
          <w:szCs w:val="24"/>
        </w:rPr>
        <w:t xml:space="preserve"> przedstawiciele większości rodów panujących Europy i Romanowowie nie odbiegali od tej normy</w:t>
      </w:r>
      <w:r w:rsidR="00521E4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E28A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4861">
        <w:rPr>
          <w:rFonts w:ascii="Times New Roman" w:hAnsi="Times New Roman" w:cs="Times New Roman"/>
          <w:color w:val="000000"/>
          <w:sz w:val="24"/>
          <w:szCs w:val="24"/>
        </w:rPr>
        <w:t xml:space="preserve">Po przyjeździe do Warszawy w. ks. Konstanty, chcąc zintegrować </w:t>
      </w:r>
      <w:r w:rsidR="00B14E42">
        <w:rPr>
          <w:rFonts w:ascii="Times New Roman" w:hAnsi="Times New Roman" w:cs="Times New Roman"/>
          <w:color w:val="000000"/>
          <w:sz w:val="24"/>
          <w:szCs w:val="24"/>
        </w:rPr>
        <w:t xml:space="preserve">ze sobą </w:t>
      </w:r>
      <w:r w:rsidR="00144861">
        <w:rPr>
          <w:rFonts w:ascii="Times New Roman" w:hAnsi="Times New Roman" w:cs="Times New Roman"/>
          <w:color w:val="000000"/>
          <w:sz w:val="24"/>
          <w:szCs w:val="24"/>
        </w:rPr>
        <w:t xml:space="preserve">oddziały polskie i rosyjskie, kazał opracować specjalny zbiór komend </w:t>
      </w:r>
      <w:r w:rsidR="00065689" w:rsidRPr="00144861">
        <w:rPr>
          <w:rFonts w:ascii="Times New Roman" w:hAnsi="Times New Roman" w:cs="Times New Roman"/>
          <w:color w:val="000000"/>
          <w:sz w:val="24"/>
          <w:szCs w:val="24"/>
        </w:rPr>
        <w:t>w języku polskim i rosyjskim</w:t>
      </w:r>
      <w:r w:rsidR="00065689" w:rsidRPr="00493F23">
        <w:rPr>
          <w:color w:val="000000"/>
          <w:szCs w:val="24"/>
        </w:rPr>
        <w:t>.</w:t>
      </w:r>
      <w:r w:rsidR="00065689" w:rsidRPr="00144861">
        <w:rPr>
          <w:rFonts w:ascii="Times New Roman" w:hAnsi="Times New Roman" w:cs="Times New Roman"/>
          <w:color w:val="000000"/>
          <w:sz w:val="24"/>
          <w:szCs w:val="24"/>
        </w:rPr>
        <w:t xml:space="preserve"> W czasie wspóln</w:t>
      </w:r>
      <w:r w:rsidR="00543A1F"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="00065689" w:rsidRPr="00144861">
        <w:rPr>
          <w:rFonts w:ascii="Times New Roman" w:hAnsi="Times New Roman" w:cs="Times New Roman"/>
          <w:color w:val="000000"/>
          <w:sz w:val="24"/>
          <w:szCs w:val="24"/>
        </w:rPr>
        <w:t xml:space="preserve"> ćwiczeń</w:t>
      </w:r>
      <w:r w:rsidR="00B14E42">
        <w:rPr>
          <w:rFonts w:ascii="Times New Roman" w:hAnsi="Times New Roman" w:cs="Times New Roman"/>
          <w:color w:val="000000"/>
          <w:sz w:val="24"/>
          <w:szCs w:val="24"/>
        </w:rPr>
        <w:t>, odpraw i defilad</w:t>
      </w:r>
      <w:r w:rsidR="00065689" w:rsidRPr="00144861">
        <w:rPr>
          <w:rFonts w:ascii="Times New Roman" w:hAnsi="Times New Roman" w:cs="Times New Roman"/>
          <w:color w:val="000000"/>
          <w:sz w:val="24"/>
          <w:szCs w:val="24"/>
        </w:rPr>
        <w:t xml:space="preserve"> w. ks. Konstanty wydawał komendy w języku polskim lub rosyjskim, </w:t>
      </w:r>
      <w:r w:rsidR="00144861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065689" w:rsidRPr="00144861">
        <w:rPr>
          <w:rFonts w:ascii="Times New Roman" w:hAnsi="Times New Roman" w:cs="Times New Roman"/>
          <w:color w:val="000000"/>
          <w:sz w:val="24"/>
          <w:szCs w:val="24"/>
        </w:rPr>
        <w:t xml:space="preserve"> zależno</w:t>
      </w:r>
      <w:r w:rsidR="00144861">
        <w:rPr>
          <w:rFonts w:ascii="Times New Roman" w:hAnsi="Times New Roman" w:cs="Times New Roman"/>
          <w:color w:val="000000"/>
          <w:sz w:val="24"/>
          <w:szCs w:val="24"/>
        </w:rPr>
        <w:t>ści</w:t>
      </w:r>
      <w:r w:rsidR="00065689" w:rsidRPr="00144861">
        <w:rPr>
          <w:rFonts w:ascii="Times New Roman" w:hAnsi="Times New Roman" w:cs="Times New Roman"/>
          <w:color w:val="000000"/>
          <w:sz w:val="24"/>
          <w:szCs w:val="24"/>
        </w:rPr>
        <w:t xml:space="preserve"> od tego, które wojska przeważały w danej chwili na placu. W ramach integrowania oddziałów </w:t>
      </w:r>
      <w:r w:rsidR="00B14E42">
        <w:rPr>
          <w:rFonts w:ascii="Times New Roman" w:hAnsi="Times New Roman" w:cs="Times New Roman"/>
          <w:color w:val="000000"/>
          <w:sz w:val="24"/>
          <w:szCs w:val="24"/>
        </w:rPr>
        <w:t xml:space="preserve">i zaznajamiania się ze sposobami szkolenia wojskowego, </w:t>
      </w:r>
      <w:r w:rsidR="00065689" w:rsidRPr="00144861">
        <w:rPr>
          <w:rFonts w:ascii="Times New Roman" w:hAnsi="Times New Roman" w:cs="Times New Roman"/>
          <w:color w:val="000000"/>
          <w:sz w:val="24"/>
          <w:szCs w:val="24"/>
        </w:rPr>
        <w:t>kierowano do pułków polskich grupy z oddziałów rosyjskich i na odwrót</w:t>
      </w:r>
      <w:r w:rsidR="00B14E4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65689" w:rsidRPr="001448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3A1F">
        <w:rPr>
          <w:rFonts w:ascii="Times New Roman" w:hAnsi="Times New Roman" w:cs="Times New Roman"/>
          <w:color w:val="000000"/>
          <w:sz w:val="24"/>
          <w:szCs w:val="24"/>
        </w:rPr>
        <w:t xml:space="preserve">Ta swoista wymiana doświadczeń nie omijała także oficerów, co spotkało np. </w:t>
      </w:r>
      <w:r w:rsidR="00144861">
        <w:rPr>
          <w:rFonts w:ascii="Times New Roman" w:hAnsi="Times New Roman" w:cs="Times New Roman"/>
          <w:color w:val="000000"/>
          <w:sz w:val="24"/>
          <w:szCs w:val="24"/>
        </w:rPr>
        <w:t>płk</w:t>
      </w:r>
      <w:r w:rsidR="00E57F89">
        <w:rPr>
          <w:rFonts w:ascii="Times New Roman" w:hAnsi="Times New Roman" w:cs="Times New Roman"/>
          <w:color w:val="000000"/>
          <w:sz w:val="24"/>
          <w:szCs w:val="24"/>
        </w:rPr>
        <w:t xml:space="preserve"> Kazimierz</w:t>
      </w:r>
      <w:r w:rsidR="00543A1F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144861">
        <w:rPr>
          <w:rFonts w:ascii="Times New Roman" w:hAnsi="Times New Roman" w:cs="Times New Roman"/>
          <w:color w:val="000000"/>
          <w:sz w:val="24"/>
          <w:szCs w:val="24"/>
        </w:rPr>
        <w:t xml:space="preserve"> Trębicki</w:t>
      </w:r>
      <w:r w:rsidR="00543A1F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="001448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8EEB9A" w14:textId="77777777" w:rsidR="00D24A7A" w:rsidRDefault="007E7794" w:rsidP="0014486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Troska w. ks. Konstantego o podległe sobie oddziały była bardzo duża, a ciągłe i nagłe kontrole zajęć, porządku czy posiłków podawanych żołnierzom były chlebem powszednim tamtych czasów. </w:t>
      </w:r>
      <w:r w:rsidR="0009185E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ielki </w:t>
      </w:r>
      <w:r w:rsidR="00F64D0D">
        <w:rPr>
          <w:rFonts w:ascii="Times New Roman" w:hAnsi="Times New Roman" w:cs="Times New Roman"/>
          <w:color w:val="000000"/>
          <w:sz w:val="24"/>
          <w:szCs w:val="24"/>
        </w:rPr>
        <w:t>książę</w:t>
      </w:r>
      <w:r w:rsidR="0009185E">
        <w:rPr>
          <w:rFonts w:ascii="Times New Roman" w:hAnsi="Times New Roman" w:cs="Times New Roman"/>
          <w:color w:val="000000"/>
          <w:sz w:val="24"/>
          <w:szCs w:val="24"/>
        </w:rPr>
        <w:t xml:space="preserve"> był powszechnie znany ze swego uwielbienia musztry</w:t>
      </w:r>
      <w:r w:rsidR="008634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91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3455">
        <w:rPr>
          <w:rFonts w:ascii="Times New Roman" w:hAnsi="Times New Roman" w:cs="Times New Roman"/>
          <w:color w:val="000000"/>
          <w:sz w:val="24"/>
          <w:szCs w:val="24"/>
        </w:rPr>
        <w:t xml:space="preserve">Jego aktywność podczas różnorodnych przeglądów, odpraw i parad odbywających się </w:t>
      </w:r>
      <w:r w:rsidR="0009185E">
        <w:rPr>
          <w:rFonts w:ascii="Times New Roman" w:hAnsi="Times New Roman" w:cs="Times New Roman"/>
          <w:color w:val="000000"/>
          <w:sz w:val="24"/>
          <w:szCs w:val="24"/>
        </w:rPr>
        <w:t>na placu Saskim</w:t>
      </w:r>
      <w:r w:rsidR="00863455">
        <w:rPr>
          <w:rFonts w:ascii="Times New Roman" w:hAnsi="Times New Roman" w:cs="Times New Roman"/>
          <w:color w:val="000000"/>
          <w:sz w:val="24"/>
          <w:szCs w:val="24"/>
        </w:rPr>
        <w:t xml:space="preserve">, błyskawicznie stawała się obiektem rozmów, sporów i anegdot. </w:t>
      </w:r>
      <w:r w:rsidR="00E57F89">
        <w:rPr>
          <w:rFonts w:ascii="Times New Roman" w:hAnsi="Times New Roman" w:cs="Times New Roman"/>
          <w:color w:val="000000"/>
          <w:sz w:val="24"/>
          <w:szCs w:val="24"/>
        </w:rPr>
        <w:t xml:space="preserve">Egzekwowanie </w:t>
      </w:r>
      <w:r w:rsidR="00543A1F">
        <w:rPr>
          <w:rFonts w:ascii="Times New Roman" w:hAnsi="Times New Roman" w:cs="Times New Roman"/>
          <w:color w:val="000000"/>
          <w:sz w:val="24"/>
          <w:szCs w:val="24"/>
        </w:rPr>
        <w:t xml:space="preserve">drobiazgowej </w:t>
      </w:r>
      <w:r w:rsidR="00E57F89">
        <w:rPr>
          <w:rFonts w:ascii="Times New Roman" w:hAnsi="Times New Roman" w:cs="Times New Roman"/>
          <w:color w:val="000000"/>
          <w:sz w:val="24"/>
          <w:szCs w:val="24"/>
        </w:rPr>
        <w:t>znajomości regulaminów, musztry</w:t>
      </w:r>
      <w:r w:rsidR="000918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7F89">
        <w:rPr>
          <w:rFonts w:ascii="Times New Roman" w:hAnsi="Times New Roman" w:cs="Times New Roman"/>
          <w:color w:val="000000"/>
          <w:sz w:val="24"/>
          <w:szCs w:val="24"/>
        </w:rPr>
        <w:t>i przepisów mundurowych była utrapieniem, z którym borykali się wszyscy podwładni Konstantego</w:t>
      </w:r>
      <w:r w:rsidR="000E1907">
        <w:rPr>
          <w:rFonts w:ascii="Times New Roman" w:hAnsi="Times New Roman" w:cs="Times New Roman"/>
          <w:color w:val="000000"/>
          <w:sz w:val="24"/>
          <w:szCs w:val="24"/>
        </w:rPr>
        <w:t xml:space="preserve">, począwszy od prostego żołnierza, a </w:t>
      </w:r>
      <w:r w:rsidR="000E1907">
        <w:rPr>
          <w:rFonts w:ascii="Times New Roman" w:hAnsi="Times New Roman" w:cs="Times New Roman"/>
          <w:color w:val="000000"/>
          <w:sz w:val="24"/>
          <w:szCs w:val="24"/>
        </w:rPr>
        <w:lastRenderedPageBreak/>
        <w:t>skończywszy na generale.</w:t>
      </w:r>
      <w:r w:rsidR="008D6155">
        <w:rPr>
          <w:rFonts w:ascii="Times New Roman" w:hAnsi="Times New Roman" w:cs="Times New Roman"/>
          <w:color w:val="000000"/>
          <w:sz w:val="24"/>
          <w:szCs w:val="24"/>
        </w:rPr>
        <w:t xml:space="preserve"> Wszelkie wydarzenia wojskowe na Placu Saskim, takie jak przeglądy, odprawy wart czy parady były obserwowane przez mieszkańców miasta oraz przyjezdnych. Był</w:t>
      </w:r>
      <w:r w:rsidR="00117148">
        <w:rPr>
          <w:rFonts w:ascii="Times New Roman" w:hAnsi="Times New Roman" w:cs="Times New Roman"/>
          <w:color w:val="000000"/>
          <w:sz w:val="24"/>
          <w:szCs w:val="24"/>
        </w:rPr>
        <w:t xml:space="preserve">a to jedna z okazji by zaznajomić się, a przy okazji porównać poziom wyszkolenia armii polskiej i rosyjskiej. </w:t>
      </w:r>
      <w:r w:rsidR="00184B97">
        <w:rPr>
          <w:rFonts w:ascii="Times New Roman" w:hAnsi="Times New Roman" w:cs="Times New Roman"/>
          <w:color w:val="000000"/>
          <w:sz w:val="24"/>
          <w:szCs w:val="24"/>
        </w:rPr>
        <w:t>Opinie, w zależności od tego, kto ją wyrażał różniły się od siebie</w:t>
      </w:r>
      <w:r w:rsidR="00543A1F">
        <w:rPr>
          <w:rFonts w:ascii="Times New Roman" w:hAnsi="Times New Roman" w:cs="Times New Roman"/>
          <w:color w:val="000000"/>
          <w:sz w:val="24"/>
          <w:szCs w:val="24"/>
        </w:rPr>
        <w:t xml:space="preserve"> znacząco, a ten sam, niekiedy drobny, element wyszkolenia urastał do olbrzymiej zalety lub rażącej wady</w:t>
      </w:r>
      <w:r w:rsidR="00184B9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4F12FDC" w14:textId="77777777" w:rsidR="00C16E38" w:rsidRDefault="008D6155" w:rsidP="0014486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Relacje między </w:t>
      </w:r>
      <w:r w:rsidR="001E0DF7">
        <w:rPr>
          <w:rFonts w:ascii="Times New Roman" w:hAnsi="Times New Roman" w:cs="Times New Roman"/>
          <w:color w:val="000000"/>
          <w:sz w:val="24"/>
          <w:szCs w:val="24"/>
        </w:rPr>
        <w:t>polskim społeczeństwem a rosyjskimi żołnierzami były różne</w:t>
      </w:r>
      <w:r w:rsidR="004E6873">
        <w:rPr>
          <w:rFonts w:ascii="Times New Roman" w:hAnsi="Times New Roman" w:cs="Times New Roman"/>
          <w:color w:val="000000"/>
          <w:sz w:val="24"/>
          <w:szCs w:val="24"/>
        </w:rPr>
        <w:t xml:space="preserve"> i uzależnione od wielu przyczyn</w:t>
      </w:r>
      <w:r w:rsidR="001E0D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76090">
        <w:rPr>
          <w:rFonts w:ascii="Times New Roman" w:hAnsi="Times New Roman" w:cs="Times New Roman"/>
          <w:color w:val="000000"/>
          <w:sz w:val="24"/>
          <w:szCs w:val="24"/>
        </w:rPr>
        <w:t xml:space="preserve">Mimo tego, że żołnierze ci byli często Polakami z guberni zachodnich, jednak utożsamiani byli </w:t>
      </w:r>
      <w:r w:rsidR="004B732E">
        <w:rPr>
          <w:rFonts w:ascii="Times New Roman" w:hAnsi="Times New Roman" w:cs="Times New Roman"/>
          <w:color w:val="000000"/>
          <w:sz w:val="24"/>
          <w:szCs w:val="24"/>
        </w:rPr>
        <w:t xml:space="preserve">ze stroną zwycięską, </w:t>
      </w:r>
      <w:r w:rsidR="00D76090">
        <w:rPr>
          <w:rFonts w:ascii="Times New Roman" w:hAnsi="Times New Roman" w:cs="Times New Roman"/>
          <w:color w:val="000000"/>
          <w:sz w:val="24"/>
          <w:szCs w:val="24"/>
        </w:rPr>
        <w:t xml:space="preserve">z władzą cara i Cesarstwem Rosyjskim. </w:t>
      </w:r>
      <w:r w:rsidR="004B732E">
        <w:rPr>
          <w:rFonts w:ascii="Times New Roman" w:hAnsi="Times New Roman" w:cs="Times New Roman"/>
          <w:color w:val="000000"/>
          <w:sz w:val="24"/>
          <w:szCs w:val="24"/>
        </w:rPr>
        <w:t>Stwarzało to powstawanie dystansu w relacjach między przedstawicielami obu społeczności.</w:t>
      </w:r>
      <w:r w:rsidR="00D760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D16">
        <w:rPr>
          <w:rFonts w:ascii="Times New Roman" w:hAnsi="Times New Roman" w:cs="Times New Roman"/>
          <w:color w:val="000000"/>
          <w:sz w:val="24"/>
          <w:szCs w:val="24"/>
        </w:rPr>
        <w:t xml:space="preserve">Zdaniem ks. Piotra Wiaziemskiego, Rosjanina pełniącego przez kilka lat służbę w Warszawie, skład osobowy kolonii rosyjskiej nie był najlepszy i nie mógł oczarować polskiego społeczeństwa. </w:t>
      </w:r>
      <w:r w:rsidR="001E0DF7">
        <w:rPr>
          <w:rFonts w:ascii="Times New Roman" w:hAnsi="Times New Roman" w:cs="Times New Roman"/>
          <w:color w:val="000000"/>
          <w:sz w:val="24"/>
          <w:szCs w:val="24"/>
        </w:rPr>
        <w:t>W niektórych kręgach</w:t>
      </w:r>
      <w:r w:rsidR="00A8370F">
        <w:rPr>
          <w:rFonts w:ascii="Times New Roman" w:hAnsi="Times New Roman" w:cs="Times New Roman"/>
          <w:color w:val="000000"/>
          <w:sz w:val="24"/>
          <w:szCs w:val="24"/>
        </w:rPr>
        <w:t>, przeważnie w wyższych sferach,</w:t>
      </w:r>
      <w:r w:rsidR="001E0DF7">
        <w:rPr>
          <w:rFonts w:ascii="Times New Roman" w:hAnsi="Times New Roman" w:cs="Times New Roman"/>
          <w:color w:val="000000"/>
          <w:sz w:val="24"/>
          <w:szCs w:val="24"/>
        </w:rPr>
        <w:t xml:space="preserve"> wzajemnych kontaktów unikano, w innych </w:t>
      </w:r>
      <w:r w:rsidR="00505949">
        <w:rPr>
          <w:rFonts w:ascii="Times New Roman" w:hAnsi="Times New Roman" w:cs="Times New Roman"/>
          <w:color w:val="000000"/>
          <w:sz w:val="24"/>
          <w:szCs w:val="24"/>
        </w:rPr>
        <w:t xml:space="preserve">dopuszczano </w:t>
      </w:r>
      <w:r w:rsidR="00C16E38">
        <w:rPr>
          <w:rFonts w:ascii="Times New Roman" w:hAnsi="Times New Roman" w:cs="Times New Roman"/>
          <w:color w:val="000000"/>
          <w:sz w:val="24"/>
          <w:szCs w:val="24"/>
        </w:rPr>
        <w:t xml:space="preserve">je </w:t>
      </w:r>
      <w:r w:rsidR="00505949">
        <w:rPr>
          <w:rFonts w:ascii="Times New Roman" w:hAnsi="Times New Roman" w:cs="Times New Roman"/>
          <w:color w:val="000000"/>
          <w:sz w:val="24"/>
          <w:szCs w:val="24"/>
        </w:rPr>
        <w:t>(w miarę konieczności), ale bez zbytniej zażyłości.</w:t>
      </w:r>
      <w:r w:rsidR="00021DA6">
        <w:rPr>
          <w:rFonts w:ascii="Times New Roman" w:hAnsi="Times New Roman" w:cs="Times New Roman"/>
          <w:color w:val="000000"/>
          <w:sz w:val="24"/>
          <w:szCs w:val="24"/>
        </w:rPr>
        <w:t xml:space="preserve"> Rosjanie chcieli wkroczyć na warszawskie salony, </w:t>
      </w:r>
      <w:r w:rsidR="00C16E38">
        <w:rPr>
          <w:rFonts w:ascii="Times New Roman" w:hAnsi="Times New Roman" w:cs="Times New Roman"/>
          <w:color w:val="000000"/>
          <w:sz w:val="24"/>
          <w:szCs w:val="24"/>
        </w:rPr>
        <w:t>co</w:t>
      </w:r>
      <w:r w:rsidR="00021DA6">
        <w:rPr>
          <w:rFonts w:ascii="Times New Roman" w:hAnsi="Times New Roman" w:cs="Times New Roman"/>
          <w:color w:val="000000"/>
          <w:sz w:val="24"/>
          <w:szCs w:val="24"/>
        </w:rPr>
        <w:t xml:space="preserve"> się </w:t>
      </w:r>
      <w:r w:rsidR="00C16E38">
        <w:rPr>
          <w:rFonts w:ascii="Times New Roman" w:hAnsi="Times New Roman" w:cs="Times New Roman"/>
          <w:color w:val="000000"/>
          <w:sz w:val="24"/>
          <w:szCs w:val="24"/>
        </w:rPr>
        <w:t xml:space="preserve">im </w:t>
      </w:r>
      <w:r w:rsidR="00021DA6">
        <w:rPr>
          <w:rFonts w:ascii="Times New Roman" w:hAnsi="Times New Roman" w:cs="Times New Roman"/>
          <w:color w:val="000000"/>
          <w:sz w:val="24"/>
          <w:szCs w:val="24"/>
        </w:rPr>
        <w:t>jednak nie zawsze udawało</w:t>
      </w:r>
      <w:r w:rsidR="00725324">
        <w:rPr>
          <w:rFonts w:ascii="Times New Roman" w:hAnsi="Times New Roman" w:cs="Times New Roman"/>
          <w:color w:val="000000"/>
          <w:sz w:val="24"/>
          <w:szCs w:val="24"/>
        </w:rPr>
        <w:t xml:space="preserve">, a niektóre osoby, jak np. generałowa </w:t>
      </w:r>
      <w:proofErr w:type="spellStart"/>
      <w:r w:rsidR="00725324">
        <w:rPr>
          <w:rFonts w:ascii="Times New Roman" w:hAnsi="Times New Roman" w:cs="Times New Roman"/>
          <w:color w:val="000000"/>
          <w:sz w:val="24"/>
          <w:szCs w:val="24"/>
        </w:rPr>
        <w:t>Bażanowa</w:t>
      </w:r>
      <w:proofErr w:type="spellEnd"/>
      <w:r w:rsidR="00725324">
        <w:rPr>
          <w:rFonts w:ascii="Times New Roman" w:hAnsi="Times New Roman" w:cs="Times New Roman"/>
          <w:color w:val="000000"/>
          <w:sz w:val="24"/>
          <w:szCs w:val="24"/>
        </w:rPr>
        <w:t>, z racji „wpraszania się”, nie była tam mile widziana</w:t>
      </w:r>
      <w:r w:rsidR="00021D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16E38" w:rsidRPr="00C16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25324">
        <w:rPr>
          <w:rFonts w:ascii="Times New Roman" w:hAnsi="Times New Roman" w:cs="Times New Roman"/>
          <w:color w:val="000000"/>
          <w:sz w:val="24"/>
          <w:szCs w:val="24"/>
        </w:rPr>
        <w:t>Inne osoby, takie jak książę Piotr Wiaziemski, z racji swych literackich zainteresowań, był chętnie zapraszany do niektórych warszawskich salonów.</w:t>
      </w:r>
    </w:p>
    <w:p w14:paraId="43C5FE9C" w14:textId="77777777" w:rsidR="008D3EFA" w:rsidRPr="0093252E" w:rsidRDefault="00725324" w:rsidP="0014486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początku lat dwudziestych XIX wieku </w:t>
      </w:r>
      <w:r w:rsidR="00F64D0D">
        <w:rPr>
          <w:rFonts w:ascii="Times New Roman" w:hAnsi="Times New Roman" w:cs="Times New Roman"/>
          <w:color w:val="000000"/>
          <w:sz w:val="24"/>
          <w:szCs w:val="24"/>
        </w:rPr>
        <w:t>miała miejsce kulminacja zbliżenia polsko-rosyjskiego. Zawarto wówczas wiele</w:t>
      </w:r>
      <w:r w:rsidR="00C16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4854">
        <w:rPr>
          <w:rFonts w:ascii="Times New Roman" w:hAnsi="Times New Roman" w:cs="Times New Roman"/>
          <w:color w:val="000000"/>
          <w:sz w:val="24"/>
          <w:szCs w:val="24"/>
        </w:rPr>
        <w:t>związków małżeńskich</w:t>
      </w:r>
      <w:r w:rsidR="00C16E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4854">
        <w:rPr>
          <w:rFonts w:ascii="Times New Roman" w:hAnsi="Times New Roman" w:cs="Times New Roman"/>
          <w:color w:val="000000"/>
          <w:sz w:val="24"/>
          <w:szCs w:val="24"/>
        </w:rPr>
        <w:t xml:space="preserve">oficerów i żołnierzy rosyjskich </w:t>
      </w:r>
      <w:r w:rsidR="00CB025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A84854">
        <w:rPr>
          <w:rFonts w:ascii="Times New Roman" w:hAnsi="Times New Roman" w:cs="Times New Roman"/>
          <w:color w:val="000000"/>
          <w:sz w:val="24"/>
          <w:szCs w:val="24"/>
        </w:rPr>
        <w:t xml:space="preserve"> Polkami. </w:t>
      </w:r>
      <w:r w:rsidR="00C275D7">
        <w:rPr>
          <w:rFonts w:ascii="Times New Roman" w:hAnsi="Times New Roman" w:cs="Times New Roman"/>
          <w:color w:val="000000"/>
          <w:sz w:val="24"/>
          <w:szCs w:val="24"/>
        </w:rPr>
        <w:t xml:space="preserve">Przykład w tym wypadku szedł z góry, ponieważ żoną w. ks. Konstantego </w:t>
      </w:r>
      <w:r w:rsidR="00F64D0D">
        <w:rPr>
          <w:rFonts w:ascii="Times New Roman" w:hAnsi="Times New Roman" w:cs="Times New Roman"/>
          <w:color w:val="000000"/>
          <w:sz w:val="24"/>
          <w:szCs w:val="24"/>
        </w:rPr>
        <w:t>zosta</w:t>
      </w:r>
      <w:r w:rsidR="00C275D7">
        <w:rPr>
          <w:rFonts w:ascii="Times New Roman" w:hAnsi="Times New Roman" w:cs="Times New Roman"/>
          <w:color w:val="000000"/>
          <w:sz w:val="24"/>
          <w:szCs w:val="24"/>
        </w:rPr>
        <w:t>ła Polka - Joanna Grudzińska. Cena za ten mezalians była wysoka, ponieważ wielki książę musiał zrzec się z tego powodu tronu</w:t>
      </w:r>
      <w:r w:rsidR="00F64D0D">
        <w:rPr>
          <w:rFonts w:ascii="Times New Roman" w:hAnsi="Times New Roman" w:cs="Times New Roman"/>
          <w:color w:val="000000"/>
          <w:sz w:val="24"/>
          <w:szCs w:val="24"/>
        </w:rPr>
        <w:t xml:space="preserve"> cesarskiego</w:t>
      </w:r>
      <w:r w:rsidR="00C275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34D5A">
        <w:rPr>
          <w:rFonts w:ascii="Times New Roman" w:hAnsi="Times New Roman" w:cs="Times New Roman"/>
          <w:color w:val="000000"/>
          <w:sz w:val="24"/>
          <w:szCs w:val="24"/>
        </w:rPr>
        <w:t xml:space="preserve"> Jak to zwykle bywa, za przykładem księcia poszli jego podwładni z najbliższego otoczenia oraz oficerowie pułków gwardii</w:t>
      </w:r>
      <w:r w:rsidR="00F64D0D">
        <w:rPr>
          <w:rFonts w:ascii="Times New Roman" w:hAnsi="Times New Roman" w:cs="Times New Roman"/>
          <w:color w:val="000000"/>
          <w:sz w:val="24"/>
          <w:szCs w:val="24"/>
        </w:rPr>
        <w:t xml:space="preserve"> rosyjskiej</w:t>
      </w:r>
      <w:r w:rsidR="00934D5A">
        <w:rPr>
          <w:rFonts w:ascii="Times New Roman" w:hAnsi="Times New Roman" w:cs="Times New Roman"/>
          <w:color w:val="000000"/>
          <w:sz w:val="24"/>
          <w:szCs w:val="24"/>
        </w:rPr>
        <w:t xml:space="preserve">. Do wybuchu powstania listopadowego </w:t>
      </w:r>
      <w:r w:rsidR="00FF437F">
        <w:rPr>
          <w:rFonts w:ascii="Times New Roman" w:hAnsi="Times New Roman" w:cs="Times New Roman"/>
          <w:color w:val="000000"/>
          <w:sz w:val="24"/>
          <w:szCs w:val="24"/>
        </w:rPr>
        <w:t>wie</w:t>
      </w:r>
      <w:r w:rsidR="00F91C9E">
        <w:rPr>
          <w:rFonts w:ascii="Times New Roman" w:hAnsi="Times New Roman" w:cs="Times New Roman"/>
          <w:color w:val="000000"/>
          <w:sz w:val="24"/>
          <w:szCs w:val="24"/>
        </w:rPr>
        <w:t>lu z nich pojęło za żony Polski. Jedne pochodziły z terenów Królestwa Polskiego, drugie z terenu guberni zachodnich, choć zdarzały się i osoby pochodzące z innych zaborów. Wśród znaczniejszych osób żonatych z Polkami byli</w:t>
      </w:r>
      <w:r w:rsidR="00F64D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91C9E">
        <w:rPr>
          <w:rFonts w:ascii="Times New Roman" w:hAnsi="Times New Roman" w:cs="Times New Roman"/>
          <w:color w:val="000000"/>
          <w:sz w:val="24"/>
          <w:szCs w:val="24"/>
        </w:rPr>
        <w:t xml:space="preserve"> gen. </w:t>
      </w:r>
      <w:r w:rsidR="00955BAF">
        <w:rPr>
          <w:rFonts w:ascii="Times New Roman" w:hAnsi="Times New Roman" w:cs="Times New Roman"/>
          <w:color w:val="000000"/>
          <w:sz w:val="24"/>
          <w:szCs w:val="24"/>
        </w:rPr>
        <w:t xml:space="preserve">mjr </w:t>
      </w:r>
      <w:r w:rsidR="00F91C9E">
        <w:rPr>
          <w:rFonts w:ascii="Times New Roman" w:hAnsi="Times New Roman" w:cs="Times New Roman"/>
          <w:color w:val="000000"/>
          <w:sz w:val="24"/>
          <w:szCs w:val="24"/>
        </w:rPr>
        <w:t xml:space="preserve">Karl </w:t>
      </w:r>
      <w:proofErr w:type="spellStart"/>
      <w:r w:rsidR="00F91C9E">
        <w:rPr>
          <w:rFonts w:ascii="Times New Roman" w:hAnsi="Times New Roman" w:cs="Times New Roman"/>
          <w:color w:val="000000"/>
          <w:sz w:val="24"/>
          <w:szCs w:val="24"/>
        </w:rPr>
        <w:t>Strandman</w:t>
      </w:r>
      <w:proofErr w:type="spellEnd"/>
      <w:r w:rsidR="00F91C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5BAF">
        <w:rPr>
          <w:rFonts w:ascii="Times New Roman" w:hAnsi="Times New Roman" w:cs="Times New Roman"/>
          <w:color w:val="000000"/>
          <w:sz w:val="24"/>
          <w:szCs w:val="24"/>
        </w:rPr>
        <w:t>– dowódca Grodzieńskiego Pułku Huzarów Gwardii</w:t>
      </w:r>
      <w:r w:rsidR="00F64D0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55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4D0D">
        <w:rPr>
          <w:rFonts w:ascii="Times New Roman" w:hAnsi="Times New Roman" w:cs="Times New Roman"/>
          <w:color w:val="000000"/>
          <w:sz w:val="24"/>
          <w:szCs w:val="24"/>
        </w:rPr>
        <w:t>żonaty z Lucyną Tarczyńską. Co ciekawe świadkiem na ich ślubie był Samuel Bogumił Linde (autor słownika języka polskiego);</w:t>
      </w:r>
      <w:r w:rsidR="00955BAF">
        <w:rPr>
          <w:rFonts w:ascii="Times New Roman" w:hAnsi="Times New Roman" w:cs="Times New Roman"/>
          <w:color w:val="000000"/>
          <w:sz w:val="24"/>
          <w:szCs w:val="24"/>
        </w:rPr>
        <w:t xml:space="preserve"> gen. </w:t>
      </w:r>
      <w:proofErr w:type="spellStart"/>
      <w:r w:rsidR="00955BAF">
        <w:rPr>
          <w:rFonts w:ascii="Times New Roman" w:hAnsi="Times New Roman" w:cs="Times New Roman"/>
          <w:color w:val="000000"/>
          <w:sz w:val="24"/>
          <w:szCs w:val="24"/>
        </w:rPr>
        <w:t>Danił</w:t>
      </w:r>
      <w:proofErr w:type="spellEnd"/>
      <w:r w:rsidR="00955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5BAF">
        <w:rPr>
          <w:rFonts w:ascii="Times New Roman" w:hAnsi="Times New Roman" w:cs="Times New Roman"/>
          <w:color w:val="000000"/>
          <w:sz w:val="24"/>
          <w:szCs w:val="24"/>
        </w:rPr>
        <w:t>Gerstenzweig</w:t>
      </w:r>
      <w:proofErr w:type="spellEnd"/>
      <w:r w:rsidR="00955BA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Gerstenzweig-</w:t>
      </w:r>
      <w:r w:rsidR="00955BAF">
        <w:rPr>
          <w:rFonts w:ascii="Times New Roman" w:hAnsi="Times New Roman" w:cs="Times New Roman"/>
          <w:color w:val="000000"/>
          <w:sz w:val="24"/>
          <w:szCs w:val="24"/>
        </w:rPr>
        <w:t>Jęczmi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55BAF">
        <w:rPr>
          <w:rFonts w:ascii="Times New Roman" w:hAnsi="Times New Roman" w:cs="Times New Roman"/>
          <w:color w:val="000000"/>
          <w:sz w:val="24"/>
          <w:szCs w:val="24"/>
        </w:rPr>
        <w:t>ński</w:t>
      </w:r>
      <w:proofErr w:type="spellEnd"/>
      <w:r w:rsidR="00955BAF">
        <w:rPr>
          <w:rFonts w:ascii="Times New Roman" w:hAnsi="Times New Roman" w:cs="Times New Roman"/>
          <w:color w:val="000000"/>
          <w:sz w:val="24"/>
          <w:szCs w:val="24"/>
        </w:rPr>
        <w:t>) – szef artylerii oddziału gwardii</w:t>
      </w:r>
      <w:r w:rsidR="00F64D0D">
        <w:rPr>
          <w:rFonts w:ascii="Times New Roman" w:hAnsi="Times New Roman" w:cs="Times New Roman"/>
          <w:color w:val="000000"/>
          <w:sz w:val="24"/>
          <w:szCs w:val="24"/>
        </w:rPr>
        <w:t xml:space="preserve">, który był </w:t>
      </w:r>
      <w:r w:rsidR="00955BAF">
        <w:rPr>
          <w:rFonts w:ascii="Times New Roman" w:hAnsi="Times New Roman" w:cs="Times New Roman"/>
          <w:color w:val="000000"/>
          <w:sz w:val="24"/>
          <w:szCs w:val="24"/>
        </w:rPr>
        <w:t>żonaty z Matyldą Madalińską</w:t>
      </w:r>
      <w:r w:rsidR="00F64D0D">
        <w:rPr>
          <w:rFonts w:ascii="Times New Roman" w:hAnsi="Times New Roman" w:cs="Times New Roman"/>
          <w:color w:val="000000"/>
          <w:sz w:val="24"/>
          <w:szCs w:val="24"/>
        </w:rPr>
        <w:t xml:space="preserve"> (córką polskiego generała</w:t>
      </w:r>
      <w:r w:rsidR="00955BAF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64D0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955BAF">
        <w:rPr>
          <w:rFonts w:ascii="Times New Roman" w:hAnsi="Times New Roman" w:cs="Times New Roman"/>
          <w:color w:val="000000"/>
          <w:sz w:val="24"/>
          <w:szCs w:val="24"/>
        </w:rPr>
        <w:t xml:space="preserve"> płk </w:t>
      </w:r>
      <w:proofErr w:type="spellStart"/>
      <w:r w:rsidR="00955BAF">
        <w:rPr>
          <w:rFonts w:ascii="Times New Roman" w:hAnsi="Times New Roman" w:cs="Times New Roman"/>
          <w:color w:val="000000"/>
          <w:sz w:val="24"/>
          <w:szCs w:val="24"/>
        </w:rPr>
        <w:t>Fiodor</w:t>
      </w:r>
      <w:proofErr w:type="spellEnd"/>
      <w:r w:rsidR="00955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55BAF">
        <w:rPr>
          <w:rFonts w:ascii="Times New Roman" w:hAnsi="Times New Roman" w:cs="Times New Roman"/>
          <w:color w:val="000000"/>
          <w:sz w:val="24"/>
          <w:szCs w:val="24"/>
        </w:rPr>
        <w:t>Nesselrode</w:t>
      </w:r>
      <w:proofErr w:type="spellEnd"/>
      <w:r w:rsidR="00955BAF">
        <w:rPr>
          <w:rFonts w:ascii="Times New Roman" w:hAnsi="Times New Roman" w:cs="Times New Roman"/>
          <w:color w:val="000000"/>
          <w:sz w:val="24"/>
          <w:szCs w:val="24"/>
        </w:rPr>
        <w:t xml:space="preserve"> – adiutant w. ks. Konstantego</w:t>
      </w:r>
      <w:r w:rsidR="00F64D0D">
        <w:rPr>
          <w:rFonts w:ascii="Times New Roman" w:hAnsi="Times New Roman" w:cs="Times New Roman"/>
          <w:color w:val="000000"/>
          <w:sz w:val="24"/>
          <w:szCs w:val="24"/>
        </w:rPr>
        <w:t>, a później szef żandarmów w Królestwie Polskim, który był</w:t>
      </w:r>
      <w:r w:rsidR="00955BAF">
        <w:rPr>
          <w:rFonts w:ascii="Times New Roman" w:hAnsi="Times New Roman" w:cs="Times New Roman"/>
          <w:color w:val="000000"/>
          <w:sz w:val="24"/>
          <w:szCs w:val="24"/>
        </w:rPr>
        <w:t xml:space="preserve"> żonaty z Teklą Górską</w:t>
      </w:r>
      <w:r w:rsidR="00F64D0D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46B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5BAF">
        <w:rPr>
          <w:rFonts w:ascii="Times New Roman" w:hAnsi="Times New Roman" w:cs="Times New Roman"/>
          <w:color w:val="000000"/>
          <w:sz w:val="24"/>
          <w:szCs w:val="24"/>
        </w:rPr>
        <w:t xml:space="preserve">płk Nikołaj </w:t>
      </w:r>
      <w:proofErr w:type="spellStart"/>
      <w:r w:rsidR="00955BAF">
        <w:rPr>
          <w:rFonts w:ascii="Times New Roman" w:hAnsi="Times New Roman" w:cs="Times New Roman"/>
          <w:color w:val="000000"/>
          <w:sz w:val="24"/>
          <w:szCs w:val="24"/>
        </w:rPr>
        <w:t>Korf</w:t>
      </w:r>
      <w:proofErr w:type="spellEnd"/>
      <w:r w:rsidR="00955BAF">
        <w:rPr>
          <w:rFonts w:ascii="Times New Roman" w:hAnsi="Times New Roman" w:cs="Times New Roman"/>
          <w:color w:val="000000"/>
          <w:sz w:val="24"/>
          <w:szCs w:val="24"/>
        </w:rPr>
        <w:t xml:space="preserve"> – dowódca 5 roty artylerii gwardii</w:t>
      </w:r>
      <w:r w:rsidR="00686D16">
        <w:rPr>
          <w:rFonts w:ascii="Times New Roman" w:hAnsi="Times New Roman" w:cs="Times New Roman"/>
          <w:color w:val="000000"/>
          <w:sz w:val="24"/>
          <w:szCs w:val="24"/>
        </w:rPr>
        <w:t>, którego</w:t>
      </w:r>
      <w:r w:rsidR="00955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D16">
        <w:rPr>
          <w:rFonts w:ascii="Times New Roman" w:hAnsi="Times New Roman" w:cs="Times New Roman"/>
          <w:color w:val="000000"/>
          <w:sz w:val="24"/>
          <w:szCs w:val="24"/>
        </w:rPr>
        <w:t>żoną</w:t>
      </w:r>
      <w:r w:rsidR="00955B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6D16">
        <w:rPr>
          <w:rFonts w:ascii="Times New Roman" w:hAnsi="Times New Roman" w:cs="Times New Roman"/>
          <w:color w:val="000000"/>
          <w:sz w:val="24"/>
          <w:szCs w:val="24"/>
        </w:rPr>
        <w:t>była Maria Krasowska</w:t>
      </w:r>
      <w:r w:rsidR="00955B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86D16">
        <w:rPr>
          <w:rFonts w:ascii="Times New Roman" w:hAnsi="Times New Roman" w:cs="Times New Roman"/>
          <w:color w:val="000000"/>
          <w:sz w:val="24"/>
          <w:szCs w:val="24"/>
        </w:rPr>
        <w:t>Interesujące jest to, że w</w:t>
      </w:r>
      <w:r w:rsidR="00E46B3D">
        <w:rPr>
          <w:rFonts w:ascii="Times New Roman" w:hAnsi="Times New Roman" w:cs="Times New Roman"/>
          <w:color w:val="000000"/>
          <w:sz w:val="24"/>
          <w:szCs w:val="24"/>
        </w:rPr>
        <w:t xml:space="preserve"> każdym z pułków </w:t>
      </w:r>
      <w:r w:rsidR="00E46B3D">
        <w:rPr>
          <w:rFonts w:ascii="Times New Roman" w:hAnsi="Times New Roman" w:cs="Times New Roman"/>
          <w:color w:val="000000"/>
          <w:sz w:val="24"/>
          <w:szCs w:val="24"/>
        </w:rPr>
        <w:lastRenderedPageBreak/>
        <w:t>rosyjskiego oddziału gwardii</w:t>
      </w:r>
      <w:r w:rsidR="00686D16">
        <w:rPr>
          <w:rFonts w:ascii="Times New Roman" w:hAnsi="Times New Roman" w:cs="Times New Roman"/>
          <w:color w:val="000000"/>
          <w:sz w:val="24"/>
          <w:szCs w:val="24"/>
        </w:rPr>
        <w:t xml:space="preserve"> stacjonujących w Warszawie,</w:t>
      </w:r>
      <w:r w:rsidR="00E46B3D">
        <w:rPr>
          <w:rFonts w:ascii="Times New Roman" w:hAnsi="Times New Roman" w:cs="Times New Roman"/>
          <w:color w:val="000000"/>
          <w:sz w:val="24"/>
          <w:szCs w:val="24"/>
        </w:rPr>
        <w:t xml:space="preserve"> co najmniej kilku oficerów było żonatych z Polkami. </w:t>
      </w:r>
      <w:r w:rsidR="00686D16">
        <w:rPr>
          <w:rFonts w:ascii="Times New Roman" w:hAnsi="Times New Roman" w:cs="Times New Roman"/>
          <w:color w:val="000000"/>
          <w:sz w:val="24"/>
          <w:szCs w:val="24"/>
        </w:rPr>
        <w:t xml:space="preserve">W niektórych, jak np. w </w:t>
      </w:r>
      <w:r w:rsidR="00E46B3D">
        <w:rPr>
          <w:rFonts w:ascii="Times New Roman" w:hAnsi="Times New Roman" w:cs="Times New Roman"/>
          <w:color w:val="000000"/>
          <w:sz w:val="24"/>
          <w:szCs w:val="24"/>
        </w:rPr>
        <w:t>Wołyńskim Pułku Gwardii na pięciu pułkowników, aż trzech było żonatych z Polkami (</w:t>
      </w:r>
      <w:r w:rsidR="00C0577A">
        <w:rPr>
          <w:rFonts w:ascii="Times New Roman" w:hAnsi="Times New Roman" w:cs="Times New Roman"/>
          <w:color w:val="000000"/>
          <w:sz w:val="24"/>
          <w:szCs w:val="24"/>
        </w:rPr>
        <w:t xml:space="preserve">Mark </w:t>
      </w:r>
      <w:proofErr w:type="spellStart"/>
      <w:r w:rsidR="00E46B3D">
        <w:rPr>
          <w:rFonts w:ascii="Times New Roman" w:hAnsi="Times New Roman" w:cs="Times New Roman"/>
          <w:color w:val="000000"/>
          <w:sz w:val="24"/>
          <w:szCs w:val="24"/>
        </w:rPr>
        <w:t>Albertow</w:t>
      </w:r>
      <w:proofErr w:type="spellEnd"/>
      <w:r w:rsidR="00E46B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C0577A">
        <w:rPr>
          <w:rFonts w:ascii="Times New Roman" w:hAnsi="Times New Roman" w:cs="Times New Roman"/>
          <w:color w:val="000000"/>
          <w:sz w:val="24"/>
          <w:szCs w:val="24"/>
        </w:rPr>
        <w:t>Aleksandr</w:t>
      </w:r>
      <w:proofErr w:type="spellEnd"/>
      <w:r w:rsidR="00C057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6B3D">
        <w:rPr>
          <w:rFonts w:ascii="Times New Roman" w:hAnsi="Times New Roman" w:cs="Times New Roman"/>
          <w:color w:val="000000"/>
          <w:sz w:val="24"/>
          <w:szCs w:val="24"/>
        </w:rPr>
        <w:t>Masłow</w:t>
      </w:r>
      <w:proofErr w:type="spellEnd"/>
      <w:r w:rsidR="00E46B3D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r w:rsidR="00C0577A">
        <w:rPr>
          <w:rFonts w:ascii="Times New Roman" w:hAnsi="Times New Roman" w:cs="Times New Roman"/>
          <w:color w:val="000000"/>
          <w:sz w:val="24"/>
          <w:szCs w:val="24"/>
        </w:rPr>
        <w:t xml:space="preserve">Iwan </w:t>
      </w:r>
      <w:r w:rsidR="00E46B3D">
        <w:rPr>
          <w:rFonts w:ascii="Times New Roman" w:hAnsi="Times New Roman" w:cs="Times New Roman"/>
          <w:color w:val="000000"/>
          <w:sz w:val="24"/>
          <w:szCs w:val="24"/>
        </w:rPr>
        <w:t>Wysocki), a czwarty (</w:t>
      </w:r>
      <w:r w:rsidR="008D3EF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0577A">
        <w:rPr>
          <w:rFonts w:ascii="Times New Roman" w:hAnsi="Times New Roman" w:cs="Times New Roman"/>
          <w:color w:val="000000"/>
          <w:sz w:val="24"/>
          <w:szCs w:val="24"/>
        </w:rPr>
        <w:t xml:space="preserve">ikołaj </w:t>
      </w:r>
      <w:proofErr w:type="spellStart"/>
      <w:r w:rsidR="00E46B3D">
        <w:rPr>
          <w:rFonts w:ascii="Times New Roman" w:hAnsi="Times New Roman" w:cs="Times New Roman"/>
          <w:color w:val="000000"/>
          <w:sz w:val="24"/>
          <w:szCs w:val="24"/>
        </w:rPr>
        <w:t>Fokicyn</w:t>
      </w:r>
      <w:proofErr w:type="spellEnd"/>
      <w:r w:rsidR="00E46B3D">
        <w:rPr>
          <w:rFonts w:ascii="Times New Roman" w:hAnsi="Times New Roman" w:cs="Times New Roman"/>
          <w:color w:val="000000"/>
          <w:sz w:val="24"/>
          <w:szCs w:val="24"/>
        </w:rPr>
        <w:t>) z Polką ożenił się w późniejszych latach</w:t>
      </w:r>
      <w:r w:rsidR="00C0577A">
        <w:rPr>
          <w:rFonts w:ascii="Times New Roman" w:hAnsi="Times New Roman" w:cs="Times New Roman"/>
          <w:color w:val="000000"/>
          <w:sz w:val="24"/>
          <w:szCs w:val="24"/>
        </w:rPr>
        <w:t>, już po stłumieniu powstania listopadowego</w:t>
      </w:r>
      <w:r w:rsidR="00E46B3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C54F3">
        <w:rPr>
          <w:rFonts w:ascii="Times New Roman" w:hAnsi="Times New Roman" w:cs="Times New Roman"/>
          <w:color w:val="000000"/>
          <w:sz w:val="24"/>
          <w:szCs w:val="24"/>
        </w:rPr>
        <w:t xml:space="preserve"> Ślubów tych nie było zbyt dużo, można szacować że około 10 w ciągu roku. </w:t>
      </w:r>
      <w:r w:rsidR="008D3EFA">
        <w:rPr>
          <w:rFonts w:ascii="Times New Roman" w:hAnsi="Times New Roman" w:cs="Times New Roman"/>
          <w:color w:val="000000"/>
          <w:sz w:val="24"/>
          <w:szCs w:val="24"/>
        </w:rPr>
        <w:t xml:space="preserve">Liczba ta zmniejszyła się tylko w połowie lat dwudziestych, </w:t>
      </w:r>
      <w:r w:rsidR="00686D16">
        <w:rPr>
          <w:rFonts w:ascii="Times New Roman" w:hAnsi="Times New Roman" w:cs="Times New Roman"/>
          <w:color w:val="000000"/>
          <w:sz w:val="24"/>
          <w:szCs w:val="24"/>
        </w:rPr>
        <w:t xml:space="preserve">po zmianie władcy na tronie cesarskim, </w:t>
      </w:r>
      <w:r w:rsidR="008D3EFA">
        <w:rPr>
          <w:rFonts w:ascii="Times New Roman" w:hAnsi="Times New Roman" w:cs="Times New Roman"/>
          <w:color w:val="000000"/>
          <w:sz w:val="24"/>
          <w:szCs w:val="24"/>
        </w:rPr>
        <w:t xml:space="preserve">by potem znów osiągnąć </w:t>
      </w:r>
      <w:r w:rsidR="004772C4">
        <w:rPr>
          <w:rFonts w:ascii="Times New Roman" w:hAnsi="Times New Roman" w:cs="Times New Roman"/>
          <w:color w:val="000000"/>
          <w:sz w:val="24"/>
          <w:szCs w:val="24"/>
        </w:rPr>
        <w:t xml:space="preserve">wskazany </w:t>
      </w:r>
      <w:r w:rsidR="00686D16">
        <w:rPr>
          <w:rFonts w:ascii="Times New Roman" w:hAnsi="Times New Roman" w:cs="Times New Roman"/>
          <w:color w:val="000000"/>
          <w:sz w:val="24"/>
          <w:szCs w:val="24"/>
        </w:rPr>
        <w:t xml:space="preserve">wcześniej </w:t>
      </w:r>
      <w:r w:rsidR="004772C4">
        <w:rPr>
          <w:rFonts w:ascii="Times New Roman" w:hAnsi="Times New Roman" w:cs="Times New Roman"/>
          <w:color w:val="000000"/>
          <w:sz w:val="24"/>
          <w:szCs w:val="24"/>
        </w:rPr>
        <w:t>poziom</w:t>
      </w:r>
      <w:r w:rsidR="0093252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D3EFA" w:rsidRPr="0093252E">
        <w:rPr>
          <w:rFonts w:ascii="Times New Roman" w:hAnsi="Times New Roman" w:cs="Times New Roman"/>
          <w:color w:val="000000"/>
          <w:sz w:val="24"/>
          <w:szCs w:val="24"/>
        </w:rPr>
        <w:t xml:space="preserve">Po wybuchu powstania listopadowego wielu </w:t>
      </w:r>
      <w:r w:rsidR="00686D16">
        <w:rPr>
          <w:rFonts w:ascii="Times New Roman" w:hAnsi="Times New Roman" w:cs="Times New Roman"/>
          <w:color w:val="000000"/>
          <w:sz w:val="24"/>
          <w:szCs w:val="24"/>
        </w:rPr>
        <w:t xml:space="preserve">spośród </w:t>
      </w:r>
      <w:r w:rsidR="008D3EFA" w:rsidRPr="0093252E">
        <w:rPr>
          <w:rFonts w:ascii="Times New Roman" w:hAnsi="Times New Roman" w:cs="Times New Roman"/>
          <w:color w:val="000000"/>
          <w:sz w:val="24"/>
          <w:szCs w:val="24"/>
        </w:rPr>
        <w:t xml:space="preserve">członków rodzin </w:t>
      </w:r>
      <w:r w:rsidR="0093252E">
        <w:rPr>
          <w:rFonts w:ascii="Times New Roman" w:hAnsi="Times New Roman" w:cs="Times New Roman"/>
          <w:color w:val="000000"/>
          <w:sz w:val="24"/>
          <w:szCs w:val="24"/>
        </w:rPr>
        <w:t xml:space="preserve">wojskowych lub urzędników </w:t>
      </w:r>
      <w:r w:rsidR="008D3EFA" w:rsidRPr="0093252E">
        <w:rPr>
          <w:rFonts w:ascii="Times New Roman" w:hAnsi="Times New Roman" w:cs="Times New Roman"/>
          <w:color w:val="000000"/>
          <w:sz w:val="24"/>
          <w:szCs w:val="24"/>
        </w:rPr>
        <w:t>rosyjskich dostał</w:t>
      </w:r>
      <w:r w:rsidR="0093252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D3EFA" w:rsidRPr="0093252E">
        <w:rPr>
          <w:rFonts w:ascii="Times New Roman" w:hAnsi="Times New Roman" w:cs="Times New Roman"/>
          <w:color w:val="000000"/>
          <w:sz w:val="24"/>
          <w:szCs w:val="24"/>
        </w:rPr>
        <w:t xml:space="preserve"> się do polskiej niewoli. </w:t>
      </w:r>
      <w:r w:rsidR="0093252E">
        <w:rPr>
          <w:rFonts w:ascii="Times New Roman" w:hAnsi="Times New Roman" w:cs="Times New Roman"/>
          <w:color w:val="000000"/>
          <w:sz w:val="24"/>
          <w:szCs w:val="24"/>
        </w:rPr>
        <w:t>Wśród zatrzymanych w Warszawie</w:t>
      </w:r>
      <w:r w:rsidR="008D3EFA" w:rsidRPr="009325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252E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8D3EFA" w:rsidRPr="0093252E">
        <w:rPr>
          <w:rFonts w:ascii="Times New Roman" w:hAnsi="Times New Roman" w:cs="Times New Roman"/>
          <w:color w:val="000000"/>
          <w:sz w:val="24"/>
          <w:szCs w:val="24"/>
        </w:rPr>
        <w:t>ył</w:t>
      </w:r>
      <w:r w:rsidR="0093252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8D3EFA" w:rsidRPr="0093252E">
        <w:rPr>
          <w:rFonts w:ascii="Times New Roman" w:hAnsi="Times New Roman" w:cs="Times New Roman"/>
          <w:color w:val="000000"/>
          <w:sz w:val="24"/>
          <w:szCs w:val="24"/>
        </w:rPr>
        <w:t xml:space="preserve"> 372 kobiety, które były żonami Rosjan służących w stolicy Królestwa. W grupie tej 228 z nich pochodziło z Królestwa (z czego 117 z Warszawy), 39 z głębi Rosji, 90 z guberni zachodnich, 15 z </w:t>
      </w:r>
      <w:r w:rsidR="00101A92">
        <w:rPr>
          <w:rFonts w:ascii="Times New Roman" w:hAnsi="Times New Roman" w:cs="Times New Roman"/>
          <w:color w:val="000000"/>
          <w:sz w:val="24"/>
          <w:szCs w:val="24"/>
        </w:rPr>
        <w:t>inn</w:t>
      </w:r>
      <w:r w:rsidR="008D3EFA" w:rsidRPr="0093252E">
        <w:rPr>
          <w:rFonts w:ascii="Times New Roman" w:hAnsi="Times New Roman" w:cs="Times New Roman"/>
          <w:color w:val="000000"/>
          <w:sz w:val="24"/>
          <w:szCs w:val="24"/>
        </w:rPr>
        <w:t>ych zaborów i państw.</w:t>
      </w:r>
      <w:r w:rsidR="005A3AFE">
        <w:rPr>
          <w:rFonts w:ascii="Times New Roman" w:hAnsi="Times New Roman" w:cs="Times New Roman"/>
          <w:color w:val="000000"/>
          <w:sz w:val="24"/>
          <w:szCs w:val="24"/>
        </w:rPr>
        <w:t xml:space="preserve"> Można przypuszczać, że nie bez pewnych racji w. ks. Konstanty obawiał się lojalności swych oficerów i żołnierzy w noc listopadową, o czym wspominał m. in. Ignacy Prądzyński.</w:t>
      </w:r>
    </w:p>
    <w:p w14:paraId="1DC591E6" w14:textId="77777777" w:rsidR="00ED527E" w:rsidRDefault="000D6731" w:rsidP="0014486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okresie przedpowstaniowym miały też miejsce kontakty pomiędzy Polakami służącymi w gwardii rosyjskiej a mieszkańcami Warszawy. Henryk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Golejewski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będący wówczas młodym junkrem w pułku ułanów gwardii JCM Cesarzewicza, spotykał się ze znajomymi i krewnymi, którzy wówczas przebywali w Warszawie. Spotkania te nie były mile widziane przez przełożonych, a szczególnie </w:t>
      </w:r>
      <w:r w:rsidR="000704A9">
        <w:rPr>
          <w:rFonts w:ascii="Times New Roman" w:hAnsi="Times New Roman" w:cs="Times New Roman"/>
          <w:color w:val="000000"/>
          <w:sz w:val="24"/>
          <w:szCs w:val="24"/>
        </w:rPr>
        <w:t xml:space="preserve">kontakty ze studentami. </w:t>
      </w:r>
      <w:proofErr w:type="spellStart"/>
      <w:r w:rsidR="000704A9">
        <w:rPr>
          <w:rFonts w:ascii="Times New Roman" w:hAnsi="Times New Roman" w:cs="Times New Roman"/>
          <w:color w:val="000000"/>
          <w:sz w:val="24"/>
          <w:szCs w:val="24"/>
        </w:rPr>
        <w:t>Golejewskiego</w:t>
      </w:r>
      <w:proofErr w:type="spellEnd"/>
      <w:r w:rsidR="000704A9">
        <w:rPr>
          <w:rFonts w:ascii="Times New Roman" w:hAnsi="Times New Roman" w:cs="Times New Roman"/>
          <w:color w:val="000000"/>
          <w:sz w:val="24"/>
          <w:szCs w:val="24"/>
        </w:rPr>
        <w:t xml:space="preserve"> upomniano i zasugerowano, by jako wojskowy spotykał się po służbie z kolegami z pułku, a n</w:t>
      </w:r>
      <w:r w:rsidR="00DE3A90">
        <w:rPr>
          <w:rFonts w:ascii="Times New Roman" w:hAnsi="Times New Roman" w:cs="Times New Roman"/>
          <w:color w:val="000000"/>
          <w:sz w:val="24"/>
          <w:szCs w:val="24"/>
        </w:rPr>
        <w:t>ie z cywilami.</w:t>
      </w:r>
    </w:p>
    <w:p w14:paraId="3F7AD542" w14:textId="77777777" w:rsidR="00ED527E" w:rsidRDefault="00ED527E" w:rsidP="0014486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opinii rosyjskich gwardzistów Warszawa tego okresu jawiła im się </w:t>
      </w:r>
      <w:r w:rsidRPr="00ED527E">
        <w:rPr>
          <w:rFonts w:ascii="Times New Roman" w:hAnsi="Times New Roman" w:cs="Times New Roman"/>
          <w:color w:val="000000"/>
          <w:sz w:val="24"/>
          <w:szCs w:val="24"/>
        </w:rPr>
        <w:t>„jako jakaś szczęśliwa Arkadia, cichy przystanek po przedłużającym się wojskowym i trudnym życiu”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(opinia adm. Pawła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Kołzakowa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). Lecz, jak to bywa w dużej społeczności, nie wszyscy podzielali jego zdanie. </w:t>
      </w:r>
    </w:p>
    <w:p w14:paraId="6654215C" w14:textId="77777777" w:rsidR="00C81703" w:rsidRDefault="00C81703" w:rsidP="0014486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 upadku powstania listopadowego sytuacja Królestwa Polskiego uległa diametralnej zmianie. Zlikwidowano autonomię, parlament oraz </w:t>
      </w:r>
      <w:r w:rsidR="001E39B8">
        <w:rPr>
          <w:rFonts w:ascii="Times New Roman" w:hAnsi="Times New Roman" w:cs="Times New Roman"/>
          <w:color w:val="000000"/>
          <w:sz w:val="24"/>
          <w:szCs w:val="24"/>
        </w:rPr>
        <w:t>rozformowano oddziały Wojska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Polskie</w:t>
      </w:r>
      <w:r w:rsidR="001E39B8">
        <w:rPr>
          <w:rFonts w:ascii="Times New Roman" w:hAnsi="Times New Roman" w:cs="Times New Roman"/>
          <w:color w:val="000000"/>
          <w:sz w:val="24"/>
          <w:szCs w:val="24"/>
        </w:rPr>
        <w:t xml:space="preserve">go. Jego miejsce zajęły rosyjskie oddziały liniowe, wchodzące w skład Armii Czynnej, którą dowodził marszałek Iwan </w:t>
      </w:r>
      <w:proofErr w:type="spellStart"/>
      <w:r w:rsidR="001E39B8">
        <w:rPr>
          <w:rFonts w:ascii="Times New Roman" w:hAnsi="Times New Roman" w:cs="Times New Roman"/>
          <w:color w:val="000000"/>
          <w:sz w:val="24"/>
          <w:szCs w:val="24"/>
        </w:rPr>
        <w:t>Paskiewicz</w:t>
      </w:r>
      <w:proofErr w:type="spellEnd"/>
      <w:r w:rsidR="001E39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F12C0">
        <w:rPr>
          <w:rFonts w:ascii="Times New Roman" w:hAnsi="Times New Roman" w:cs="Times New Roman"/>
          <w:color w:val="000000"/>
          <w:sz w:val="24"/>
          <w:szCs w:val="24"/>
        </w:rPr>
        <w:t>Wojska te nie tworzyły stałego garnizonu</w:t>
      </w:r>
      <w:r w:rsidR="00ED527E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1F12C0">
        <w:rPr>
          <w:rFonts w:ascii="Times New Roman" w:hAnsi="Times New Roman" w:cs="Times New Roman"/>
          <w:color w:val="000000"/>
          <w:sz w:val="24"/>
          <w:szCs w:val="24"/>
        </w:rPr>
        <w:t xml:space="preserve"> często je zmieniano. Stałe były tylko załoga Cytadeli Warszawskiej i oddziały inwalidów</w:t>
      </w:r>
      <w:r w:rsidR="00ED527E">
        <w:rPr>
          <w:rFonts w:ascii="Times New Roman" w:hAnsi="Times New Roman" w:cs="Times New Roman"/>
          <w:color w:val="000000"/>
          <w:sz w:val="24"/>
          <w:szCs w:val="24"/>
        </w:rPr>
        <w:t xml:space="preserve"> trzymające warty przed urzędami państwowymi, koszarami, pocztami itp</w:t>
      </w:r>
      <w:r w:rsidR="001F12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B23AE">
        <w:rPr>
          <w:rFonts w:ascii="Times New Roman" w:hAnsi="Times New Roman" w:cs="Times New Roman"/>
          <w:color w:val="000000"/>
          <w:sz w:val="24"/>
          <w:szCs w:val="24"/>
        </w:rPr>
        <w:t>Garnizon te</w:t>
      </w:r>
      <w:r w:rsidR="00DB7085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ED527E">
        <w:rPr>
          <w:rFonts w:ascii="Times New Roman" w:hAnsi="Times New Roman" w:cs="Times New Roman"/>
          <w:color w:val="000000"/>
          <w:sz w:val="24"/>
          <w:szCs w:val="24"/>
        </w:rPr>
        <w:t xml:space="preserve"> w Warszawie</w:t>
      </w:r>
      <w:r w:rsidR="009B23AE">
        <w:rPr>
          <w:rFonts w:ascii="Times New Roman" w:hAnsi="Times New Roman" w:cs="Times New Roman"/>
          <w:color w:val="000000"/>
          <w:sz w:val="24"/>
          <w:szCs w:val="24"/>
        </w:rPr>
        <w:t>, podobnie jak przed wybuchem powstania</w:t>
      </w:r>
      <w:r w:rsidR="00ED527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B23AE">
        <w:rPr>
          <w:rFonts w:ascii="Times New Roman" w:hAnsi="Times New Roman" w:cs="Times New Roman"/>
          <w:color w:val="000000"/>
          <w:sz w:val="24"/>
          <w:szCs w:val="24"/>
        </w:rPr>
        <w:t xml:space="preserve"> liczył około 15 000 żołnierzy.</w:t>
      </w:r>
      <w:r w:rsidR="009A26BE">
        <w:rPr>
          <w:rFonts w:ascii="Times New Roman" w:hAnsi="Times New Roman" w:cs="Times New Roman"/>
          <w:color w:val="000000"/>
          <w:sz w:val="24"/>
          <w:szCs w:val="24"/>
        </w:rPr>
        <w:t xml:space="preserve"> Mimo tego, że wśród żołnierzy i oficerów zdarzali się Polacy, szczególnie w oddziałach inwalidów, jednak nie była już tak liczna grupa, jak przed powstaniem listopadowym.</w:t>
      </w:r>
    </w:p>
    <w:p w14:paraId="4490C533" w14:textId="77777777" w:rsidR="00730B7D" w:rsidRDefault="00586EA4" w:rsidP="0014486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Celem obecności wojska było utrzymanie władzy rosyjskiej w Królestwie Polskim oraz wyeliminowanie zagrożenia kolejnym powstaniem.</w:t>
      </w:r>
      <w:r w:rsidR="00A70BB2">
        <w:rPr>
          <w:rFonts w:ascii="Times New Roman" w:hAnsi="Times New Roman" w:cs="Times New Roman"/>
          <w:color w:val="000000"/>
          <w:sz w:val="24"/>
          <w:szCs w:val="24"/>
        </w:rPr>
        <w:t xml:space="preserve"> To skutkowało </w:t>
      </w:r>
      <w:r w:rsidR="0049762A">
        <w:rPr>
          <w:rFonts w:ascii="Times New Roman" w:hAnsi="Times New Roman" w:cs="Times New Roman"/>
          <w:color w:val="000000"/>
          <w:sz w:val="24"/>
          <w:szCs w:val="24"/>
        </w:rPr>
        <w:t xml:space="preserve">negatywnym odbiorem rosyjskiej armii w </w:t>
      </w:r>
      <w:r w:rsidR="00B852B7">
        <w:rPr>
          <w:rFonts w:ascii="Times New Roman" w:hAnsi="Times New Roman" w:cs="Times New Roman"/>
          <w:color w:val="000000"/>
          <w:sz w:val="24"/>
          <w:szCs w:val="24"/>
        </w:rPr>
        <w:t xml:space="preserve">polskim </w:t>
      </w:r>
      <w:r w:rsidR="0049762A">
        <w:rPr>
          <w:rFonts w:ascii="Times New Roman" w:hAnsi="Times New Roman" w:cs="Times New Roman"/>
          <w:color w:val="000000"/>
          <w:sz w:val="24"/>
          <w:szCs w:val="24"/>
        </w:rPr>
        <w:t>społeczeństwie</w:t>
      </w:r>
      <w:r w:rsidR="00A70B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762A">
        <w:rPr>
          <w:rFonts w:ascii="Times New Roman" w:hAnsi="Times New Roman" w:cs="Times New Roman"/>
          <w:color w:val="000000"/>
          <w:sz w:val="24"/>
          <w:szCs w:val="24"/>
        </w:rPr>
        <w:t>i nie sprzyjało nawiązywaniu</w:t>
      </w:r>
      <w:r w:rsidR="002F29B6">
        <w:rPr>
          <w:rFonts w:ascii="Times New Roman" w:hAnsi="Times New Roman" w:cs="Times New Roman"/>
          <w:color w:val="000000"/>
          <w:sz w:val="24"/>
          <w:szCs w:val="24"/>
        </w:rPr>
        <w:t xml:space="preserve"> wzajemnych </w:t>
      </w:r>
      <w:r w:rsidR="0049762A">
        <w:rPr>
          <w:rFonts w:ascii="Times New Roman" w:hAnsi="Times New Roman" w:cs="Times New Roman"/>
          <w:color w:val="000000"/>
          <w:sz w:val="24"/>
          <w:szCs w:val="24"/>
        </w:rPr>
        <w:t>kontaktów.</w:t>
      </w:r>
      <w:r w:rsidR="00730B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0DB6">
        <w:rPr>
          <w:rFonts w:ascii="Times New Roman" w:hAnsi="Times New Roman" w:cs="Times New Roman"/>
          <w:color w:val="000000"/>
          <w:sz w:val="24"/>
          <w:szCs w:val="24"/>
        </w:rPr>
        <w:t>Podróżujący w połowie lat trzydziestych po Europie Amerykanin – John Lloyd Stephens, badacz kultury Majów na półwyspie Jukatan, pozostawił ciekawą relację ze swych peregrynacji po Rosji i Królestwie Polskim</w:t>
      </w:r>
      <w:r w:rsidR="00BA07E5">
        <w:rPr>
          <w:rFonts w:ascii="Times New Roman" w:hAnsi="Times New Roman" w:cs="Times New Roman"/>
          <w:color w:val="000000"/>
          <w:sz w:val="24"/>
          <w:szCs w:val="24"/>
        </w:rPr>
        <w:t>. Do Warszawy wjechał od strony Pragi - „Na przeciwnym brzegu przed nami leżała Warszawa, heroiczna, ale zdobyta stolica Polski, miasto śmiałych mężczyzn i pięknych kobiet, miasto Stanisława i Sobieskiego, Poniatowskiego i Kościuszki. Wspomnienia o bohaterze mojej młodości, Tadeuszu Warszawskim [Kościuszce], otaczały to miasto romantyczną atmosferą i czyniły ją szczególnie intersującą. Po prawej stron</w:t>
      </w:r>
      <w:r w:rsidR="007C22DE">
        <w:rPr>
          <w:rFonts w:ascii="Times New Roman" w:hAnsi="Times New Roman" w:cs="Times New Roman"/>
          <w:color w:val="000000"/>
          <w:sz w:val="24"/>
          <w:szCs w:val="24"/>
        </w:rPr>
        <w:t>ie zo</w:t>
      </w:r>
      <w:r w:rsidR="00BA07E5">
        <w:rPr>
          <w:rFonts w:ascii="Times New Roman" w:hAnsi="Times New Roman" w:cs="Times New Roman"/>
          <w:color w:val="000000"/>
          <w:sz w:val="24"/>
          <w:szCs w:val="24"/>
        </w:rPr>
        <w:t xml:space="preserve">baczyłem </w:t>
      </w:r>
      <w:r w:rsidR="007C22DE">
        <w:rPr>
          <w:rFonts w:ascii="Times New Roman" w:hAnsi="Times New Roman" w:cs="Times New Roman"/>
          <w:color w:val="000000"/>
          <w:sz w:val="24"/>
          <w:szCs w:val="24"/>
        </w:rPr>
        <w:t xml:space="preserve">zamek dawnych królów Polski, który teraz zajmował rosyjski namiestnik. Nad jego murami powiewała flaga rosyjska. Przejechaliśmy przez most i znaleźliśmy się w mieście. Wszędzie było słychać wojskową muzykę, po ulicach spacerowali rosyjscy żołnierze, </w:t>
      </w:r>
      <w:proofErr w:type="spellStart"/>
      <w:r w:rsidR="007C22DE">
        <w:rPr>
          <w:rFonts w:ascii="Times New Roman" w:hAnsi="Times New Roman" w:cs="Times New Roman"/>
          <w:color w:val="000000"/>
          <w:sz w:val="24"/>
          <w:szCs w:val="24"/>
        </w:rPr>
        <w:t>kozacy</w:t>
      </w:r>
      <w:proofErr w:type="spellEnd"/>
      <w:r w:rsidR="007C22DE">
        <w:rPr>
          <w:rFonts w:ascii="Times New Roman" w:hAnsi="Times New Roman" w:cs="Times New Roman"/>
          <w:color w:val="000000"/>
          <w:sz w:val="24"/>
          <w:szCs w:val="24"/>
        </w:rPr>
        <w:t xml:space="preserve"> i czerkiesi. Ustępowaliśmy im drogi. Szli, jak gospodarze zdobytego miasta, ze zmarszczonymi brwiami i surową twarzą, a mieszkańcy miasta patrzyli na nich w mrocznym</w:t>
      </w:r>
      <w:r w:rsidR="005A3AFE">
        <w:rPr>
          <w:rFonts w:ascii="Times New Roman" w:hAnsi="Times New Roman" w:cs="Times New Roman"/>
          <w:color w:val="000000"/>
          <w:sz w:val="24"/>
          <w:szCs w:val="24"/>
        </w:rPr>
        <w:t xml:space="preserve"> milczeniu</w:t>
      </w:r>
      <w:r w:rsidR="007C22DE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5A3AFE">
        <w:rPr>
          <w:rFonts w:ascii="Times New Roman" w:hAnsi="Times New Roman" w:cs="Times New Roman"/>
          <w:color w:val="000000"/>
          <w:sz w:val="24"/>
          <w:szCs w:val="24"/>
        </w:rPr>
        <w:t xml:space="preserve">. Mimo tego specyficznego chłodu na ulicach w relacjach świata cywilnego z wojskowym, zauważalne było to, że miasto tętniło intensywnym życiem. Zauważali to zresztą wszyscy przejeżdżający przez Warszawę podróżni, wliczając w to i samego </w:t>
      </w:r>
      <w:r w:rsidR="00635B3D">
        <w:rPr>
          <w:rFonts w:ascii="Times New Roman" w:hAnsi="Times New Roman" w:cs="Times New Roman"/>
          <w:color w:val="000000"/>
          <w:sz w:val="24"/>
          <w:szCs w:val="24"/>
        </w:rPr>
        <w:t>Stephensa, czy innych pamiętnikarzy.</w:t>
      </w:r>
    </w:p>
    <w:p w14:paraId="00EA1C42" w14:textId="77777777" w:rsidR="009A26BE" w:rsidRDefault="009A26BE" w:rsidP="0014486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Jednak nawet w tym okresie nie ma jednoznacznych opinii na temat relacji wojska z mieszkańcami Warszawy. Niektórzy pobyt w Warszawie sobie chwalili</w:t>
      </w:r>
      <w:r w:rsidR="00635B3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jak np. oficer rosyjskiego Sztabu Generalnego – Wiktor Moczulski (późniejszy znany entomolog i badacz Azji Środkowej), czy Aleksander Skolimowski, który chciał służyć w Warszawie po ukończeniu rosyjskiego korpusu kadetów, notabene obaj to Polacy i autorzy pa</w:t>
      </w:r>
      <w:r w:rsidR="005A3AFE">
        <w:rPr>
          <w:rFonts w:ascii="Times New Roman" w:hAnsi="Times New Roman" w:cs="Times New Roman"/>
          <w:color w:val="000000"/>
          <w:sz w:val="24"/>
          <w:szCs w:val="24"/>
        </w:rPr>
        <w:t xml:space="preserve">miętników. </w:t>
      </w:r>
      <w:r w:rsidR="00635B3D">
        <w:rPr>
          <w:rFonts w:ascii="Times New Roman" w:hAnsi="Times New Roman" w:cs="Times New Roman"/>
          <w:color w:val="000000"/>
          <w:sz w:val="24"/>
          <w:szCs w:val="24"/>
        </w:rPr>
        <w:t>jak Czas stacjonowania w Warszawie chwalili sobie również oficerowie łubieńskiego pułku huzarów, natomiast i</w:t>
      </w:r>
      <w:r w:rsidR="005A3AFE">
        <w:rPr>
          <w:rFonts w:ascii="Times New Roman" w:hAnsi="Times New Roman" w:cs="Times New Roman"/>
          <w:color w:val="000000"/>
          <w:sz w:val="24"/>
          <w:szCs w:val="24"/>
        </w:rPr>
        <w:t xml:space="preserve">nni natomiast </w:t>
      </w:r>
      <w:r w:rsidR="00635B3D">
        <w:rPr>
          <w:rFonts w:ascii="Times New Roman" w:hAnsi="Times New Roman" w:cs="Times New Roman"/>
          <w:color w:val="000000"/>
          <w:sz w:val="24"/>
          <w:szCs w:val="24"/>
        </w:rPr>
        <w:t>bardzo na to narzekali, wspominając</w:t>
      </w:r>
      <w:r w:rsidR="005A3AFE">
        <w:rPr>
          <w:rFonts w:ascii="Times New Roman" w:hAnsi="Times New Roman" w:cs="Times New Roman"/>
          <w:color w:val="000000"/>
          <w:sz w:val="24"/>
          <w:szCs w:val="24"/>
        </w:rPr>
        <w:t xml:space="preserve"> złe relacje z miejscową ludnością.</w:t>
      </w:r>
    </w:p>
    <w:p w14:paraId="304AC494" w14:textId="77777777" w:rsidR="00586EA4" w:rsidRPr="00A64C32" w:rsidRDefault="00730B7D" w:rsidP="00144861">
      <w:pPr>
        <w:pStyle w:val="Bezodstpw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Relacje między żołnierzami rosyjskiego garnizonu a mieszkańcami Warszawy były różnorodne i niepoddające się jednoznacznej ocenie.</w:t>
      </w:r>
      <w:r w:rsidR="00DA2501">
        <w:rPr>
          <w:rFonts w:ascii="Times New Roman" w:hAnsi="Times New Roman" w:cs="Times New Roman"/>
          <w:color w:val="000000"/>
          <w:sz w:val="24"/>
          <w:szCs w:val="24"/>
        </w:rPr>
        <w:t xml:space="preserve"> Te sprzed wybuchu powstania listopadowego były zdecydowanie lepsze i przyjaźniejsze, niż te po jego stłumieniu.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5B3D">
        <w:rPr>
          <w:rFonts w:ascii="Times New Roman" w:hAnsi="Times New Roman" w:cs="Times New Roman"/>
          <w:color w:val="000000"/>
          <w:sz w:val="24"/>
          <w:szCs w:val="24"/>
        </w:rPr>
        <w:t xml:space="preserve">Mimo tego, że przeważnie istniał dystans pomiędzy żołnierzami i cywilami, zawsze jednak można znaleźć wyjątki, które </w:t>
      </w:r>
      <w:r w:rsidR="00DA2501">
        <w:rPr>
          <w:rFonts w:ascii="Times New Roman" w:hAnsi="Times New Roman" w:cs="Times New Roman"/>
          <w:color w:val="000000"/>
          <w:sz w:val="24"/>
          <w:szCs w:val="24"/>
        </w:rPr>
        <w:t>wymykały</w:t>
      </w:r>
      <w:r w:rsidR="00635B3D">
        <w:rPr>
          <w:rFonts w:ascii="Times New Roman" w:hAnsi="Times New Roman" w:cs="Times New Roman"/>
          <w:color w:val="000000"/>
          <w:sz w:val="24"/>
          <w:szCs w:val="24"/>
        </w:rPr>
        <w:t xml:space="preserve"> się jednoznacznej ocenie</w:t>
      </w:r>
      <w:r w:rsidR="00DA2501">
        <w:rPr>
          <w:rFonts w:ascii="Times New Roman" w:hAnsi="Times New Roman" w:cs="Times New Roman"/>
          <w:color w:val="000000"/>
          <w:sz w:val="24"/>
          <w:szCs w:val="24"/>
        </w:rPr>
        <w:t xml:space="preserve"> i zwiększały paletę barw obrazu dawnej rzeczywistości. </w:t>
      </w:r>
    </w:p>
    <w:sectPr w:rsidR="00586EA4" w:rsidRPr="00A64C3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E0149" w14:textId="77777777" w:rsidR="00FA53C4" w:rsidRDefault="00FA53C4" w:rsidP="004F4948">
      <w:pPr>
        <w:spacing w:after="0" w:line="240" w:lineRule="auto"/>
      </w:pPr>
      <w:r>
        <w:separator/>
      </w:r>
    </w:p>
  </w:endnote>
  <w:endnote w:type="continuationSeparator" w:id="0">
    <w:p w14:paraId="23B619F5" w14:textId="77777777" w:rsidR="00FA53C4" w:rsidRDefault="00FA53C4" w:rsidP="004F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7020409"/>
      <w:docPartObj>
        <w:docPartGallery w:val="Page Numbers (Bottom of Page)"/>
        <w:docPartUnique/>
      </w:docPartObj>
    </w:sdtPr>
    <w:sdtEndPr/>
    <w:sdtContent>
      <w:p w14:paraId="1947D544" w14:textId="77777777" w:rsidR="00E762A4" w:rsidRDefault="00E762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501">
          <w:rPr>
            <w:noProof/>
          </w:rPr>
          <w:t>6</w:t>
        </w:r>
        <w:r>
          <w:fldChar w:fldCharType="end"/>
        </w:r>
      </w:p>
    </w:sdtContent>
  </w:sdt>
  <w:p w14:paraId="73CD3E95" w14:textId="77777777" w:rsidR="00E762A4" w:rsidRDefault="00E762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13E75" w14:textId="77777777" w:rsidR="00FA53C4" w:rsidRDefault="00FA53C4" w:rsidP="004F4948">
      <w:pPr>
        <w:spacing w:after="0" w:line="240" w:lineRule="auto"/>
      </w:pPr>
      <w:r>
        <w:separator/>
      </w:r>
    </w:p>
  </w:footnote>
  <w:footnote w:type="continuationSeparator" w:id="0">
    <w:p w14:paraId="1F38E203" w14:textId="77777777" w:rsidR="00FA53C4" w:rsidRDefault="00FA53C4" w:rsidP="004F49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CAA"/>
    <w:rsid w:val="00021DA6"/>
    <w:rsid w:val="00065689"/>
    <w:rsid w:val="000704A9"/>
    <w:rsid w:val="0009185E"/>
    <w:rsid w:val="000D6731"/>
    <w:rsid w:val="000E1907"/>
    <w:rsid w:val="00101A92"/>
    <w:rsid w:val="00117148"/>
    <w:rsid w:val="001443B6"/>
    <w:rsid w:val="00144861"/>
    <w:rsid w:val="00146555"/>
    <w:rsid w:val="00160A25"/>
    <w:rsid w:val="00177132"/>
    <w:rsid w:val="00184B97"/>
    <w:rsid w:val="0019443F"/>
    <w:rsid w:val="001E06AE"/>
    <w:rsid w:val="001E0DF7"/>
    <w:rsid w:val="001E39B8"/>
    <w:rsid w:val="001F12C0"/>
    <w:rsid w:val="00205D56"/>
    <w:rsid w:val="00221915"/>
    <w:rsid w:val="00243173"/>
    <w:rsid w:val="00272A11"/>
    <w:rsid w:val="00297B45"/>
    <w:rsid w:val="002B666E"/>
    <w:rsid w:val="002B6CE0"/>
    <w:rsid w:val="002D1CAA"/>
    <w:rsid w:val="002D49FC"/>
    <w:rsid w:val="002F29B6"/>
    <w:rsid w:val="00341C1B"/>
    <w:rsid w:val="003622A5"/>
    <w:rsid w:val="00364E7E"/>
    <w:rsid w:val="00375E08"/>
    <w:rsid w:val="003768D4"/>
    <w:rsid w:val="003B2FF3"/>
    <w:rsid w:val="00421A5C"/>
    <w:rsid w:val="00432D6E"/>
    <w:rsid w:val="00440D05"/>
    <w:rsid w:val="004476A5"/>
    <w:rsid w:val="004772C4"/>
    <w:rsid w:val="004800F7"/>
    <w:rsid w:val="0049263A"/>
    <w:rsid w:val="0049762A"/>
    <w:rsid w:val="004B1B33"/>
    <w:rsid w:val="004B732E"/>
    <w:rsid w:val="004C0F44"/>
    <w:rsid w:val="004D050E"/>
    <w:rsid w:val="004E6873"/>
    <w:rsid w:val="004F3D95"/>
    <w:rsid w:val="004F4948"/>
    <w:rsid w:val="00505949"/>
    <w:rsid w:val="00520081"/>
    <w:rsid w:val="00521E44"/>
    <w:rsid w:val="00543A1F"/>
    <w:rsid w:val="00572DA2"/>
    <w:rsid w:val="0057523F"/>
    <w:rsid w:val="00586EA4"/>
    <w:rsid w:val="005A3AFE"/>
    <w:rsid w:val="005B6EBC"/>
    <w:rsid w:val="005D10B1"/>
    <w:rsid w:val="00601215"/>
    <w:rsid w:val="00635B3D"/>
    <w:rsid w:val="006617B3"/>
    <w:rsid w:val="00685668"/>
    <w:rsid w:val="00686D16"/>
    <w:rsid w:val="006E718C"/>
    <w:rsid w:val="006F7CE9"/>
    <w:rsid w:val="007179E0"/>
    <w:rsid w:val="00725324"/>
    <w:rsid w:val="00730B7D"/>
    <w:rsid w:val="00731B18"/>
    <w:rsid w:val="00750DF5"/>
    <w:rsid w:val="00763144"/>
    <w:rsid w:val="007739D5"/>
    <w:rsid w:val="007C22DE"/>
    <w:rsid w:val="007C2359"/>
    <w:rsid w:val="007C7B60"/>
    <w:rsid w:val="007D79D1"/>
    <w:rsid w:val="007E7794"/>
    <w:rsid w:val="00863455"/>
    <w:rsid w:val="0088093C"/>
    <w:rsid w:val="008B5ADD"/>
    <w:rsid w:val="008C34BB"/>
    <w:rsid w:val="008D20BE"/>
    <w:rsid w:val="008D3EFA"/>
    <w:rsid w:val="008D594B"/>
    <w:rsid w:val="008D6155"/>
    <w:rsid w:val="008F0A70"/>
    <w:rsid w:val="00914969"/>
    <w:rsid w:val="0093252E"/>
    <w:rsid w:val="00934D5A"/>
    <w:rsid w:val="00942A4C"/>
    <w:rsid w:val="00955BAF"/>
    <w:rsid w:val="009919FA"/>
    <w:rsid w:val="009A26BE"/>
    <w:rsid w:val="009B23AE"/>
    <w:rsid w:val="009C1337"/>
    <w:rsid w:val="009D00AD"/>
    <w:rsid w:val="009E3604"/>
    <w:rsid w:val="009F1E8C"/>
    <w:rsid w:val="00A171DB"/>
    <w:rsid w:val="00A173CD"/>
    <w:rsid w:val="00A43A0F"/>
    <w:rsid w:val="00A64C32"/>
    <w:rsid w:val="00A70BB2"/>
    <w:rsid w:val="00A7313C"/>
    <w:rsid w:val="00A8370F"/>
    <w:rsid w:val="00A84854"/>
    <w:rsid w:val="00AC55FC"/>
    <w:rsid w:val="00AC598E"/>
    <w:rsid w:val="00B1417A"/>
    <w:rsid w:val="00B14E42"/>
    <w:rsid w:val="00B852B7"/>
    <w:rsid w:val="00B92AAA"/>
    <w:rsid w:val="00BA07E5"/>
    <w:rsid w:val="00BA3012"/>
    <w:rsid w:val="00BD12D7"/>
    <w:rsid w:val="00BE35CE"/>
    <w:rsid w:val="00BF02A8"/>
    <w:rsid w:val="00C0577A"/>
    <w:rsid w:val="00C1116D"/>
    <w:rsid w:val="00C16E38"/>
    <w:rsid w:val="00C275D7"/>
    <w:rsid w:val="00C34522"/>
    <w:rsid w:val="00C45E31"/>
    <w:rsid w:val="00C70A45"/>
    <w:rsid w:val="00C81703"/>
    <w:rsid w:val="00C82CA0"/>
    <w:rsid w:val="00C83E4E"/>
    <w:rsid w:val="00C950D1"/>
    <w:rsid w:val="00CA10B4"/>
    <w:rsid w:val="00CB0251"/>
    <w:rsid w:val="00CD4066"/>
    <w:rsid w:val="00D2118B"/>
    <w:rsid w:val="00D21BA1"/>
    <w:rsid w:val="00D24A7A"/>
    <w:rsid w:val="00D54163"/>
    <w:rsid w:val="00D71372"/>
    <w:rsid w:val="00D76090"/>
    <w:rsid w:val="00DA2501"/>
    <w:rsid w:val="00DA4872"/>
    <w:rsid w:val="00DB7085"/>
    <w:rsid w:val="00DE1F22"/>
    <w:rsid w:val="00DE28A1"/>
    <w:rsid w:val="00DE3A90"/>
    <w:rsid w:val="00E46B3D"/>
    <w:rsid w:val="00E57F89"/>
    <w:rsid w:val="00E6641C"/>
    <w:rsid w:val="00E71585"/>
    <w:rsid w:val="00E762A4"/>
    <w:rsid w:val="00E81FE8"/>
    <w:rsid w:val="00E906DF"/>
    <w:rsid w:val="00EB26B2"/>
    <w:rsid w:val="00EC0DB6"/>
    <w:rsid w:val="00EC13C1"/>
    <w:rsid w:val="00EC54F3"/>
    <w:rsid w:val="00EC58B9"/>
    <w:rsid w:val="00EC5CD7"/>
    <w:rsid w:val="00ED527E"/>
    <w:rsid w:val="00EE6E1F"/>
    <w:rsid w:val="00F16635"/>
    <w:rsid w:val="00F64D0D"/>
    <w:rsid w:val="00F91C9E"/>
    <w:rsid w:val="00FA53C4"/>
    <w:rsid w:val="00FE30EE"/>
    <w:rsid w:val="00FE31F9"/>
    <w:rsid w:val="00FF0830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2168F"/>
  <w15:docId w15:val="{A794ECDA-6637-4B52-958E-999E9631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35C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F4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948"/>
  </w:style>
  <w:style w:type="paragraph" w:styleId="Stopka">
    <w:name w:val="footer"/>
    <w:basedOn w:val="Normalny"/>
    <w:link w:val="StopkaZnak"/>
    <w:uiPriority w:val="99"/>
    <w:unhideWhenUsed/>
    <w:rsid w:val="004F4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94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05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050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050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4C32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4C32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64C3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D3E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EFA"/>
    <w:pPr>
      <w:spacing w:after="8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EFA"/>
    <w:rPr>
      <w:rFonts w:ascii="Times New Roman" w:eastAsia="Calibri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2316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Andrzej Kasprzak</cp:lastModifiedBy>
  <cp:revision>2</cp:revision>
  <dcterms:created xsi:type="dcterms:W3CDTF">2019-07-11T15:35:00Z</dcterms:created>
  <dcterms:modified xsi:type="dcterms:W3CDTF">2019-07-11T15:35:00Z</dcterms:modified>
</cp:coreProperties>
</file>